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4,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March 4, 2019, Axsome Therapeutics, Inc. (the “Company”) issued a press release announcing the enrollment of the first patient in the Company’s MOMENTUM (Maximimizing Outcomes in Treating Acute Migraine) Phase 3 trial of AXS-07 (MoSEIC™ meloxicam and rizatriptan) in migraine.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5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560"/>
        <w:spacing w:after="0"/>
        <w:tabs>
          <w:tab w:leader="none" w:pos="14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4, 2019.</w:t>
        </w:r>
      </w:hyperlink>
    </w:p>
    <w:p>
      <w:pPr>
        <w:spacing w:after="0" w:line="20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0"/>
          </w:cols>
          <w:pgMar w:left="240" w:top="337" w:right="7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Dated: March 4, 2019</w:t>
            </w: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840" w:type="dxa"/>
            <w:vAlign w:val="bottom"/>
          </w:tcPr>
          <w:p>
            <w:pPr>
              <w:ind w:left="204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MOMENTUM Phase 3 Trial of AXS-07 in Migraine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patient enrolled in the MOMENTUM study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Trial being conducted under FDA Special Protocol Assessment (SPA)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anticipated in 1Q 2020</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March 4, 2019 (Globe Newswire) — Axsome Therapeutics, Inc. (NASDAQ: AXSM), a clinical-stage biopharmaceutical company developing novel therapies for the management of central nervous system (CNS) disorders, enrolled the first patient in its MOMENTUM (Maximizing Outcomes in Treating Acute Migraine) study, a Phase 3, randomized, controlled trial assessing the efficacy and safety of AXS-07 (MoSEIC™ meloxicam and rizatriptan) in the acute treatment of migraine. MOMENTUM will enroll only patients with a history of inadequate response to prior migraine treatments. Topline results from this trial are expected in the first quarter of 2020.</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the nearly 40 million migraine sufferers in the U.S. report an inadequate response to current acute treatments,” said Stewart J. Tepper, MD, Professor of Neurology at The Geisel School of Medicine at Dartmouth. “I am excited about the prospect of studying AXS-07, which combines rapidly absorbed MoSEIC meloxicam with the known efficacy of rizatriptan to address the clinical need for complete response in acute migraine therapy. Clinical and mechanistic evidence suggest that the components of AXS-07 may synergize to provide enhanced efficacy, which could result in more optimal acute treatment for this disabling condition.”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MOMENTUM study is being conducted pursuant to a U.S. Food and Drug Administration (FDA) Special Protocol Assessment (SPA). The SPA provides agreement that the MOMENTUM trial design adequately addresses objectives that, if met, will support the regulatory submission for approval of AXS-07 for the indication of acute treatment of migraine in adults with or without aura.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have rapidly and efficiently advanced AXS-07 into a pivotal trial being conducted under an FDA Special Protocol Assessment,” said Herriot Tabuteau, MD, Chief Executive Officer of Axsome. “With the launch of the MOMENTUM trial, our growing CNS pipeline now encompasses five ongoing clinical trials and six different indications. This progress reflects our continued commitment to developing novel medicines that will positively impact the lives of patients living with serious and difficult-to-treat CNS disorders.”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“Migraine exerts a considerable personal toll on the lives of patients and is the leading cause of neurological disability,” said Cedric O’Gorman, M.D., Senior Vice President of Clinical Development and Medical Affairs of Axsome. “AXS-07 was designed to overcome the limitations of currently available acute treatments. We look forward to advancing the MOMENTUM study and learning more about the potential of AXS-07 to treat this frequently debilitating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MOMENTUM Trial</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MOMENTUM is a Phase 3, randomized, double-blind, multicenter, controlled trial to assess the efficacy and safety of AXS-07 in the acute treatment of migraine. Approximately 875 patients, with a history of inadequate response to prior migraine treatments, will be randomized in a 2:2:2:1 ratio to treatment with AXS-07, rizatriptan, meloxicam, or placebo. The two co-primary endpoints of the trial are the proportion of patients who are free from headache pain two hours after dosing, and the proportion of patients who no longer suffer from their most bothersome migraine-associated symptom (nausea, photophobia, phonophobia) two hours after dosing.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AXS-07 is a novel, oral, investigational medicine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5-HT1B/D agonist. AXS-07 is designed to provide rapid, enhanced and consistent relief of migraine, with reduced symptom recurrence.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a Phase 2 trial in smoking cessation.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8"/>
        <w:spacing w:after="0" w:line="257" w:lineRule="auto"/>
        <w:tabs>
          <w:tab w:leader="none" w:pos="261"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Gooch CL, Pracht E, Borenstein AR. </w:t>
      </w:r>
      <w:r>
        <w:rPr>
          <w:rFonts w:ascii="Arial" w:cs="Arial" w:eastAsia="Arial" w:hAnsi="Arial"/>
          <w:sz w:val="17"/>
          <w:szCs w:val="17"/>
          <w:color w:val="auto"/>
        </w:rPr>
        <w:t>The burden of neurological disease in the United States: A summary report and call to action. Ann Neurol. 2017 Apr;</w:t>
      </w:r>
      <w:r>
        <w:rPr>
          <w:rFonts w:ascii="Arial" w:cs="Arial" w:eastAsia="Arial" w:hAnsi="Arial"/>
          <w:sz w:val="18"/>
          <w:szCs w:val="18"/>
          <w:color w:val="auto"/>
        </w:rPr>
        <w:t xml:space="preserve"> </w:t>
      </w:r>
      <w:r>
        <w:rPr>
          <w:rFonts w:ascii="Arial" w:cs="Arial" w:eastAsia="Arial" w:hAnsi="Arial"/>
          <w:sz w:val="17"/>
          <w:szCs w:val="17"/>
          <w:color w:val="auto"/>
        </w:rPr>
        <w:t>81(4):479-484.</w:t>
      </w:r>
    </w:p>
    <w:p>
      <w:pPr>
        <w:spacing w:after="0" w:line="1" w:lineRule="exact"/>
        <w:rPr>
          <w:rFonts w:ascii="Arial" w:cs="Arial" w:eastAsia="Arial" w:hAnsi="Arial"/>
          <w:sz w:val="18"/>
          <w:szCs w:val="18"/>
          <w:color w:val="auto"/>
        </w:rPr>
      </w:pPr>
    </w:p>
    <w:p>
      <w:pPr>
        <w:ind w:firstLine="8"/>
        <w:spacing w:after="0" w:line="266" w:lineRule="auto"/>
        <w:tabs>
          <w:tab w:leader="none" w:pos="261" w:val="left"/>
        </w:tabs>
        <w:numPr>
          <w:ilvl w:val="0"/>
          <w:numId w:val="2"/>
        </w:numPr>
        <w:rPr>
          <w:rFonts w:ascii="Arial" w:cs="Arial" w:eastAsia="Arial" w:hAnsi="Arial"/>
          <w:sz w:val="17"/>
          <w:szCs w:val="17"/>
          <w:color w:val="auto"/>
        </w:rPr>
      </w:pPr>
      <w:r>
        <w:rPr>
          <w:rFonts w:ascii="Arial" w:cs="Arial" w:eastAsia="Arial" w:hAnsi="Arial"/>
          <w:sz w:val="17"/>
          <w:szCs w:val="17"/>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ind w:firstLine="8"/>
        <w:spacing w:after="0" w:line="26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2019-12-28T15:32:06Z</dcterms:created>
  <dcterms:modified xsi:type="dcterms:W3CDTF">2019-12-28T15:32:06Z</dcterms:modified>
</cp:coreProperties>
</file>