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-758825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13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136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Mahony Susan</w:t>
              </w:r>
            </w:hyperlink>
          </w:p>
        </w:tc>
        <w:tc>
          <w:tcPr>
            <w:tcW w:w="1520" w:type="dxa"/>
            <w:vAlign w:val="bottom"/>
          </w:tcPr>
          <w:p>
            <w:pPr>
              <w:ind w:left="160"/>
              <w:spacing w:after="0" w:line="139"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2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20" w:type="dxa"/>
            <w:vAlign w:val="bottom"/>
            <w:tcBorders>
              <w:top w:val="single" w:sz="8" w:color="0000EE"/>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10/10/2023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Axsome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AXSM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6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4" w:lineRule="exact"/>
        <w:rPr>
          <w:sz w:val="24"/>
          <w:szCs w:val="24"/>
          <w:color w:val="auto"/>
        </w:rPr>
      </w:pPr>
    </w:p>
    <w:p>
      <w:pPr>
        <w:ind w:left="140" w:right="1397"/>
        <w:spacing w:after="0" w:line="269" w:lineRule="auto"/>
        <w:rPr>
          <w:sz w:val="20"/>
          <w:szCs w:val="20"/>
          <w:color w:val="auto"/>
        </w:rPr>
      </w:pPr>
      <w:r>
        <w:rPr>
          <w:rFonts w:ascii="Arial" w:cs="Arial" w:eastAsia="Arial" w:hAnsi="Arial"/>
          <w:sz w:val="20"/>
          <w:szCs w:val="20"/>
          <w:color w:val="0000FF"/>
        </w:rPr>
        <w:t>C/O AXSOME THERAPEUTICS, INC.</w:t>
      </w:r>
    </w:p>
    <w:p>
      <w:pPr>
        <w:spacing w:after="0" w:line="25" w:lineRule="exact"/>
        <w:rPr>
          <w:sz w:val="24"/>
          <w:szCs w:val="24"/>
          <w:color w:val="auto"/>
        </w:rPr>
      </w:pPr>
    </w:p>
    <w:p>
      <w:pPr>
        <w:ind w:left="140" w:right="1417"/>
        <w:spacing w:after="0" w:line="269" w:lineRule="auto"/>
        <w:rPr>
          <w:sz w:val="20"/>
          <w:szCs w:val="20"/>
          <w:color w:val="auto"/>
        </w:rPr>
      </w:pPr>
      <w:r>
        <w:rPr>
          <w:rFonts w:ascii="Arial" w:cs="Arial" w:eastAsia="Arial" w:hAnsi="Arial"/>
          <w:sz w:val="20"/>
          <w:szCs w:val="20"/>
          <w:color w:val="0000FF"/>
        </w:rPr>
        <w:t>ONE WORLD TRADE CENTER, 22ND FLOOR</w:t>
      </w:r>
    </w:p>
    <w:p>
      <w:pPr>
        <w:spacing w:after="0" w:line="27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9" w:lineRule="exact"/>
        <w:rPr>
          <w:sz w:val="24"/>
          <w:szCs w:val="24"/>
          <w:color w:val="auto"/>
        </w:rPr>
      </w:pPr>
    </w:p>
    <w:p>
      <w:pPr>
        <w:ind w:left="140" w:right="1597"/>
        <w:spacing w:after="0"/>
        <w:rPr>
          <w:sz w:val="20"/>
          <w:szCs w:val="20"/>
          <w:color w:val="auto"/>
        </w:rPr>
      </w:pPr>
      <w:r>
        <w:rPr>
          <w:rFonts w:ascii="Arial" w:cs="Arial" w:eastAsia="Arial" w:hAnsi="Arial"/>
          <w:sz w:val="39"/>
          <w:szCs w:val="39"/>
          <w:color w:val="0000FF"/>
          <w:vertAlign w:val="superscript"/>
        </w:rPr>
        <w:t>NEW</w:t>
      </w:r>
      <w:r>
        <w:rPr>
          <w:rFonts w:ascii="Arial" w:cs="Arial" w:eastAsia="Arial" w:hAnsi="Arial"/>
          <w:sz w:val="20"/>
          <w:szCs w:val="20"/>
          <w:color w:val="0000FF"/>
        </w:rPr>
        <w:t xml:space="preserve"> NY 10007 YORK</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36"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10"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3"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53"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31" w:lineRule="exact"/>
        <w:rPr>
          <w:rFonts w:ascii="Arial" w:cs="Arial" w:eastAsia="Arial" w:hAnsi="Arial"/>
          <w:sz w:val="15"/>
          <w:szCs w:val="15"/>
          <w:color w:val="auto"/>
        </w:rPr>
      </w:pPr>
    </w:p>
    <w:p>
      <w:pPr>
        <w:ind w:left="-9" w:right="480" w:firstLine="9"/>
        <w:spacing w:after="0" w:line="246"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51" w:right="340" w:hanging="304"/>
        <w:spacing w:after="0" w:line="185" w:lineRule="auto"/>
        <w:tabs>
          <w:tab w:leader="none" w:pos="451" w:val="left"/>
        </w:tabs>
        <w:numPr>
          <w:ilvl w:val="0"/>
          <w:numId w:val="3"/>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51" w:right="32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45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9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8"/>
                <w:szCs w:val="18"/>
                <w:color w:val="auto"/>
              </w:rPr>
            </w:pP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w w:val="99"/>
              </w:rPr>
              <w:t>/s/ Nick Pizzie, Attorney-</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10/12/2023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in-Fact</w:t>
            </w:r>
          </w:p>
        </w:tc>
        <w:tc>
          <w:tcPr>
            <w:tcW w:w="2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firstLine="819"/>
        <w:spacing w:after="0" w:line="244" w:lineRule="auto"/>
        <w:rPr>
          <w:sz w:val="20"/>
          <w:szCs w:val="20"/>
          <w:color w:val="auto"/>
        </w:rPr>
      </w:pPr>
      <w:r>
        <w:rPr>
          <w:rFonts w:ascii="Courier New" w:cs="Courier New" w:eastAsia="Courier New" w:hAnsi="Courier New"/>
          <w:sz w:val="20"/>
          <w:szCs w:val="20"/>
          <w:color w:val="auto"/>
        </w:rPr>
        <w:t>KNOW ALL MEN BY THESE PRESENTS, that the undersigned hereby constitutes and appoints Herriot Tabuteau, M.D. and Nick Pizzie of Axsome Therapeutics, Inc. (the "Company"), or either one of them, her true and lawful attorney-in-fact and agent, with full power of substitution and resubstitution, for her and in her name, place and stead, in any and all capacities, to:</w:t>
      </w:r>
    </w:p>
    <w:p>
      <w:pPr>
        <w:spacing w:after="0" w:line="199" w:lineRule="exact"/>
        <w:rPr>
          <w:sz w:val="20"/>
          <w:szCs w:val="20"/>
          <w:color w:val="auto"/>
        </w:rPr>
      </w:pPr>
    </w:p>
    <w:p>
      <w:pPr>
        <w:ind w:left="1520" w:right="619" w:hanging="935"/>
        <w:spacing w:after="0" w:line="244" w:lineRule="auto"/>
        <w:tabs>
          <w:tab w:leader="none" w:pos="152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an officer, director or holder of 10% of more of a registered class of securities of the Company, Forms 3, 4 and 5 in accordance with Section 16(a) of the Securities Exchange Act of 1934, as amended (the "Exchange Act") and the rules thereunder;</w:t>
      </w:r>
    </w:p>
    <w:p>
      <w:pPr>
        <w:spacing w:after="0" w:line="198" w:lineRule="exact"/>
        <w:rPr>
          <w:rFonts w:ascii="Courier New" w:cs="Courier New" w:eastAsia="Courier New" w:hAnsi="Courier New"/>
          <w:sz w:val="20"/>
          <w:szCs w:val="20"/>
          <w:color w:val="auto"/>
        </w:rPr>
      </w:pPr>
    </w:p>
    <w:p>
      <w:pPr>
        <w:ind w:left="1520" w:right="739" w:hanging="935"/>
        <w:spacing w:after="0" w:line="243" w:lineRule="auto"/>
        <w:tabs>
          <w:tab w:leader="none" w:pos="152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complete and execute such Form 3, 4 or 5, complete and execute any amendment or amendments thereto, and timely file such forms or amendments with the United States Securities and Exchange Commission and any stock exchange or similar authority; and</w:t>
      </w:r>
    </w:p>
    <w:p>
      <w:pPr>
        <w:spacing w:after="0" w:line="199" w:lineRule="exact"/>
        <w:rPr>
          <w:rFonts w:ascii="Courier New" w:cs="Courier New" w:eastAsia="Courier New" w:hAnsi="Courier New"/>
          <w:sz w:val="20"/>
          <w:szCs w:val="20"/>
          <w:color w:val="auto"/>
        </w:rPr>
      </w:pPr>
    </w:p>
    <w:p>
      <w:pPr>
        <w:ind w:left="1520" w:right="619" w:hanging="935"/>
        <w:spacing w:after="0" w:line="241" w:lineRule="auto"/>
        <w:tabs>
          <w:tab w:leader="none" w:pos="152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6" w:lineRule="exact"/>
        <w:rPr>
          <w:sz w:val="20"/>
          <w:szCs w:val="20"/>
          <w:color w:val="auto"/>
        </w:rPr>
      </w:pPr>
    </w:p>
    <w:p>
      <w:pPr>
        <w:ind w:right="739" w:firstLine="819"/>
        <w:spacing w:after="0" w:line="26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 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until such attorney-in-fact shall no longer be employed by the Company</w:t>
      </w:r>
    </w:p>
    <w:p>
      <w:pPr>
        <w:spacing w:after="0" w:line="200" w:lineRule="exact"/>
        <w:rPr>
          <w:sz w:val="20"/>
          <w:szCs w:val="20"/>
          <w:color w:val="auto"/>
        </w:rPr>
      </w:pPr>
    </w:p>
    <w:p>
      <w:pPr>
        <w:spacing w:after="0" w:line="206" w:lineRule="exact"/>
        <w:rPr>
          <w:sz w:val="20"/>
          <w:szCs w:val="20"/>
          <w:color w:val="auto"/>
        </w:rPr>
      </w:pPr>
    </w:p>
    <w:p>
      <w:pPr>
        <w:ind w:right="739" w:firstLine="819"/>
        <w:spacing w:after="0" w:line="261" w:lineRule="auto"/>
        <w:rPr>
          <w:sz w:val="20"/>
          <w:szCs w:val="20"/>
          <w:color w:val="auto"/>
        </w:rPr>
      </w:pPr>
      <w:r>
        <w:rPr>
          <w:rFonts w:ascii="Courier New" w:cs="Courier New" w:eastAsia="Courier New" w:hAnsi="Courier New"/>
          <w:sz w:val="20"/>
          <w:szCs w:val="20"/>
          <w:color w:val="auto"/>
        </w:rPr>
        <w:t>IN WITNESS WHEREOF, I have hereunto set my hand and seal this 8th day of October, 2023.</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Susan Mahony, Ph.D.</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 Susan Mahony, Ph.D.</w:t>
      </w:r>
    </w:p>
    <w:sectPr>
      <w:pgSz w:w="11900" w:h="16838" w:orient="portrait"/>
      <w:cols w:equalWidth="0" w:num="1">
        <w:col w:w="9979"/>
      </w:cols>
      <w:pgMar w:left="48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463321" TargetMode="External"/><Relationship Id="rId11"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2023-10-12T19:40:15Z</dcterms:created>
  <dcterms:modified xsi:type="dcterms:W3CDTF">2023-10-12T19:40:15Z</dcterms:modified>
</cp:coreProperties>
</file>