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13, 2018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380" w:firstLine="648"/>
        <w:spacing w:after="0" w:line="308" w:lineRule="auto"/>
        <w:rPr>
          <w:sz w:val="20"/>
          <w:szCs w:val="20"/>
          <w:color w:val="auto"/>
        </w:rPr>
      </w:pPr>
      <w:r>
        <w:rPr>
          <w:rFonts w:ascii="Arial" w:cs="Arial" w:eastAsia="Arial" w:hAnsi="Arial"/>
          <w:sz w:val="17"/>
          <w:szCs w:val="17"/>
          <w:color w:val="auto"/>
        </w:rPr>
        <w:t>On April 15, 2018, the Board of Directors (the “Board”) of Axsome Therapeutics, Inc. (the “Company”) appointed Nick Pizzie, CPA, MBA, as Chief Financial Officer of the Company, effective May 16, 2018 (the “Effective Date”), to serve until such time as his removal or resignation.</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60" w:firstLine="648"/>
        <w:spacing w:after="0" w:line="259" w:lineRule="auto"/>
        <w:rPr>
          <w:sz w:val="20"/>
          <w:szCs w:val="20"/>
          <w:color w:val="auto"/>
        </w:rPr>
      </w:pPr>
      <w:r>
        <w:rPr>
          <w:rFonts w:ascii="Arial" w:cs="Arial" w:eastAsia="Arial" w:hAnsi="Arial"/>
          <w:sz w:val="18"/>
          <w:szCs w:val="18"/>
          <w:color w:val="auto"/>
        </w:rPr>
        <w:t>Mr. Pizzie, age 43, was the Vice President and Chief Financial Officer of Pierre Fabre USA, the U.S. affiliate of Pierre Fabre, prior to joining the Company. Previously, he was Senior Finance Director at Immucor. Prior to Immucor, he held positions of increasing responsibility in finance and accounting at Merck and Pfizer. Mr. Pizzie began his career at Arthur Andersen, where he served as staff auditor. He earned his BS in Accounting, BA in Economics, and MBA in Finance, and Supply Side Logistics, from Rutgers University.</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Mr. Pizzie’s offer letter from the Company (referred to herein as the “Offer Letter”), provides for an annual base salary of $325,000, which will be prorated based on the Effective Date, and a target bonus of 40% of his annual base salary, which will not be prorated based on the Effective Date. He will also receive a sign-on bonus of $15,000, which must be repaid in full if he voluntarily leaves the Company within one year of the Effective Date. On the Effective Date, Mr. Pizzie will receive an initial grant of 132,000 options to purchase shares of the Company’s common stock under the Company’s 2015 Omnibus Incentive Plan (the “Plan”). The options will have an exercise price equal to the fair market value on the date of grant and will vest over a four-year period as follows: 25% of the shares will vest on the first anniversary of the date of grant and the remaining 75% of the shares will vest in equal increments thereafter each quarter of the remaining three years. Mr. Pizzie will be eligible to receive future long-term incentive awards in accordance with the Plan.</w:t>
      </w:r>
    </w:p>
    <w:p>
      <w:pPr>
        <w:spacing w:after="0" w:line="16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Pursuant to the Offer Letter, Mr. Pizzie will be eligible to receive a severance payment equal to 6 months of his base salary at the time of his termination if, within 12 months following a change in control, the Company terminates his employment without cause, contingent upon the Company and Mr. Pizzie entering into a comprehensive separation and general release agreement.</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the terms and conditions of the Offer Letter, which the Company intends to file as an exhibit to its next periodic report.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April 13, 2018, the Company received a resignation letter from John Golubieski, Chief Financial Officer of the Company, effective May 9, 2018. Mr. Golubieski clarified that his resignation was to pursue other opportunities and not due to any disagreement with the Company, its management or its directors.</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the Effective Date, Mr. Pizzie will assume responsibility as the Company’s principal financial officer and principal accounting officer. To ensure that there is continuity in the Company’s principal officers for the interim period between Mr. Golubieski’s resignation and the Effective Date, and in the event of an earlier departure by Mr. Golubieski, the Board has also designated Herriot Tabuteau, M.D., the Company’s Chief Executive Officer, as the Company’s interim principal financial officer and Joseph Debrah-Afful, CPA, MBA, the Company’s Director of Finance, as the Company’s interim principal accounting officer.</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April 19, 2018, the Company issued a press release announcing that Mr. Pizzie had been appointed as the Company’s Chief Financial Officer, effective May 16, 2018, and that Mr. Pizzie replaces Mr. Golubieski who had resigned as Chief Financial Officer of the Company, effective May 9, 2018. The Company is furnishing a copy of the press release, which is attached hereto as Exhibit 99.1.</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accordance with General Instructions B.2 and B.6 of Form 8-K, the information included in Item 7.01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360" w:type="dxa"/>
            <w:vAlign w:val="bottom"/>
            <w:vMerge w:val="restart"/>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56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Press Release dated April 19, 2018.</w:t>
              </w:r>
            </w:hyperlink>
          </w:p>
        </w:tc>
        <w:tc>
          <w:tcPr>
            <w:tcW w:w="73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7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Axsome Therapeutics, Inc.</w:t>
            </w:r>
          </w:p>
        </w:tc>
      </w:tr>
      <w:tr>
        <w:trPr>
          <w:trHeight w:val="648"/>
        </w:trPr>
        <w:tc>
          <w:tcPr>
            <w:tcW w:w="3660" w:type="dxa"/>
            <w:vAlign w:val="bottom"/>
          </w:tcPr>
          <w:p>
            <w:pPr>
              <w:spacing w:after="0"/>
              <w:rPr>
                <w:sz w:val="20"/>
                <w:szCs w:val="20"/>
                <w:color w:val="auto"/>
              </w:rPr>
            </w:pPr>
            <w:r>
              <w:rPr>
                <w:rFonts w:ascii="Arial" w:cs="Arial" w:eastAsia="Arial" w:hAnsi="Arial"/>
                <w:sz w:val="18"/>
                <w:szCs w:val="18"/>
                <w:color w:val="auto"/>
              </w:rPr>
              <w:t>Dated: April 19, 2018</w:t>
            </w:r>
          </w:p>
        </w:tc>
        <w:tc>
          <w:tcPr>
            <w:tcW w:w="282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660" w:type="dxa"/>
            <w:vAlign w:val="bottom"/>
          </w:tcPr>
          <w:p>
            <w:pPr>
              <w:spacing w:after="0"/>
              <w:rPr>
                <w:sz w:val="16"/>
                <w:szCs w:val="16"/>
                <w:color w:val="auto"/>
              </w:rPr>
            </w:pPr>
          </w:p>
        </w:tc>
        <w:tc>
          <w:tcPr>
            <w:tcW w:w="2820" w:type="dxa"/>
            <w:vAlign w:val="bottom"/>
          </w:tcPr>
          <w:p>
            <w:pPr>
              <w:ind w:left="206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660" w:type="dxa"/>
            <w:vAlign w:val="bottom"/>
          </w:tcPr>
          <w:p>
            <w:pPr>
              <w:spacing w:after="0"/>
              <w:rPr>
                <w:sz w:val="20"/>
                <w:szCs w:val="20"/>
                <w:color w:val="auto"/>
              </w:rPr>
            </w:pPr>
          </w:p>
        </w:tc>
        <w:tc>
          <w:tcPr>
            <w:tcW w:w="2820" w:type="dxa"/>
            <w:vAlign w:val="bottom"/>
          </w:tcPr>
          <w:p>
            <w:pPr>
              <w:ind w:left="20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ectPr>
          <w:pgSz w:w="11900" w:h="16838" w:orient="portrait"/>
          <w:cols w:equalWidth="0" w:num="1">
            <w:col w:w="11460"/>
          </w:cols>
          <w:pgMar w:left="240" w:top="125" w:right="199" w:bottom="144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00505"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05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Appoints Nick Pizzie, CPA, MBA, as Chief Financial Officer</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NEW YORK, April 19, 2018 (GLOBE NEWSWIRE) — Axsome Therapeutics, Inc. (NASDAQ:AXSM), a clinical-stage biopharmaceutical company developing novel therapies for the management of central nervous system (CNS) disorders, today announced the appointment of Nick Pizzie, CPA, MBA, as Chief Financial Officer (CFO), effective May 16, 2018.</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“Nick’s diverse financial experience and expertise make him a strong addition to the Axsome team,” said Herriot Tabuteau, MD, Chief Executive Officer of Axsome. “We are excited to have him join and look forward to his contributions as we continue to advance our broad pipeline of late-stage CNS product candidates.”</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Prior to joining Axsome, Mr. Pizzie was the Vice President and Chief Financial Officer of Pierre Fabre USA, the U.S. affiliate of Pierre Fabre, a $2.5 billion global pharmaceutical company. Previously, he was Senior Finance Director at Immucor. Prior to Immucor, he held positions of increasing responsibility in finance and accounting at Merck and Pfizer. Mr. Pizzie began his career at Arthur Andersen, where he served as staff auditor. He earned his BS in Accounting, BA in Economics, and MBA in Finance, and Supply Side Logistics, from Rutgers University.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a tremendous opportunity to join Axsome during this acceleration in the company’s growth trajectory,” said Mr. Pizzie. “I look forward to working with the rest of the management team and contributing my skills to help the company achieve its mission of developing differentiated medicines to improve the lives of patients living with CNS disorders.”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Mr. Pizzie will replace John Golubieski, CFO, who submitted his resignation on April 13, 2018, effective May 9, 2018, to pursue other opportunities. “We would like to thank John for his service and contributions to Axsome,” said Dr. Tabuteau.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and a Phase 2/3 trial in agitation associated with Alzheimer’s disease (AD). AXS-05 is also being developed for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 investigational drug products not approved by the FDA. For more information, please visit the Company website at www.axsome.com. The Company may occasionally disseminate material, nonpublic information on the Company website.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the timing of and the Company’s ability to obtain and maintain U.S. Food and Drug Administration or other regulatory authority approval of, or other action with respect to, its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2019-12-28T22:53:28Z</dcterms:created>
  <dcterms:modified xsi:type="dcterms:W3CDTF">2019-12-28T22:53:28Z</dcterms:modified>
</cp:coreProperties>
</file>