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Coleman Mark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Axsome Therapeutics,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03/04/2031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1,201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1. Represents 1,201 options elected to be received in lieu of cash compensation earned in 2020.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-3903345</wp:posOffset>
            </wp:positionV>
            <wp:extent cx="7033895" cy="2795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9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8379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2021-03-09T20:46:42Z</dcterms:created>
  <dcterms:modified xsi:type="dcterms:W3CDTF">2021-03-09T20:46:42Z</dcterms:modified>
</cp:coreProperties>
</file>