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163830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28"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4"/>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6"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141605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2"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Arial" w:cs="Arial" w:eastAsia="Arial" w:hAnsi="Arial"/>
          <w:sz w:val="16"/>
          <w:szCs w:val="16"/>
          <w:b w:val="1"/>
          <w:bCs w:val="1"/>
          <w:color w:val="auto"/>
        </w:rPr>
        <w:t>Date of Report (Date of earliest event reported): August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194310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4"/>
        <w:spacing w:after="0"/>
        <w:rPr>
          <w:sz w:val="20"/>
          <w:szCs w:val="20"/>
          <w:color w:val="auto"/>
        </w:rPr>
      </w:pPr>
      <w:r>
        <w:rPr>
          <w:rFonts w:ascii="Arial" w:cs="Arial" w:eastAsia="Arial" w:hAnsi="Arial"/>
          <w:sz w:val="38"/>
          <w:szCs w:val="38"/>
          <w:b w:val="1"/>
          <w:bCs w:val="1"/>
          <w:color w:val="auto"/>
        </w:rPr>
        <w:t>Axsome Therapeutics, Inc.</w:t>
      </w:r>
    </w:p>
    <w:p>
      <w:pPr>
        <w:spacing w:after="0" w:line="75"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212090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065" w:type="dxa"/>
        <w:tblCellMar>
          <w:top w:w="0" w:type="dxa"/>
          <w:left w:w="0" w:type="dxa"/>
          <w:bottom w:w="0" w:type="dxa"/>
          <w:right w:w="0" w:type="dxa"/>
        </w:tblCellMar>
      </w:tblPr>
      <w:tr>
        <w:trPr>
          <w:trHeight w:val="204"/>
        </w:trPr>
        <w:tc>
          <w:tcPr>
            <w:tcW w:w="3180" w:type="dxa"/>
            <w:vAlign w:val="bottom"/>
          </w:tcPr>
          <w:p>
            <w:pPr>
              <w:jc w:val="center"/>
              <w:ind w:right="631"/>
              <w:spacing w:after="0"/>
              <w:rPr>
                <w:sz w:val="20"/>
                <w:szCs w:val="20"/>
                <w:color w:val="auto"/>
              </w:rPr>
            </w:pPr>
            <w:r>
              <w:rPr>
                <w:rFonts w:ascii="Arial" w:cs="Arial" w:eastAsia="Arial" w:hAnsi="Arial"/>
                <w:sz w:val="16"/>
                <w:szCs w:val="16"/>
                <w:b w:val="1"/>
                <w:bCs w:val="1"/>
                <w:color w:val="auto"/>
                <w:w w:val="91"/>
              </w:rPr>
              <w:t>Delaware</w:t>
            </w:r>
          </w:p>
        </w:tc>
        <w:tc>
          <w:tcPr>
            <w:tcW w:w="3160" w:type="dxa"/>
            <w:vAlign w:val="bottom"/>
          </w:tcPr>
          <w:p>
            <w:pPr>
              <w:jc w:val="right"/>
              <w:ind w:right="1351"/>
              <w:spacing w:after="0"/>
              <w:rPr>
                <w:sz w:val="20"/>
                <w:szCs w:val="20"/>
                <w:color w:val="auto"/>
              </w:rPr>
            </w:pPr>
            <w:r>
              <w:rPr>
                <w:rFonts w:ascii="Arial" w:cs="Arial" w:eastAsia="Arial" w:hAnsi="Arial"/>
                <w:sz w:val="16"/>
                <w:szCs w:val="16"/>
                <w:b w:val="1"/>
                <w:bCs w:val="1"/>
                <w:color w:val="auto"/>
              </w:rPr>
              <w:t>001-37635</w:t>
            </w:r>
          </w:p>
        </w:tc>
        <w:tc>
          <w:tcPr>
            <w:tcW w:w="2020" w:type="dxa"/>
            <w:vAlign w:val="bottom"/>
          </w:tcPr>
          <w:p>
            <w:pPr>
              <w:jc w:val="right"/>
              <w:ind w:right="33"/>
              <w:spacing w:after="0"/>
              <w:rPr>
                <w:sz w:val="20"/>
                <w:szCs w:val="20"/>
                <w:color w:val="auto"/>
              </w:rPr>
            </w:pPr>
            <w:r>
              <w:rPr>
                <w:rFonts w:ascii="Arial" w:cs="Arial" w:eastAsia="Arial" w:hAnsi="Arial"/>
                <w:sz w:val="16"/>
                <w:szCs w:val="16"/>
                <w:b w:val="1"/>
                <w:bCs w:val="1"/>
                <w:color w:val="auto"/>
              </w:rPr>
              <w:t>45-4241907</w:t>
            </w:r>
          </w:p>
        </w:tc>
      </w:tr>
      <w:tr>
        <w:trPr>
          <w:trHeight w:val="132"/>
        </w:trPr>
        <w:tc>
          <w:tcPr>
            <w:tcW w:w="3180" w:type="dxa"/>
            <w:vAlign w:val="bottom"/>
          </w:tcPr>
          <w:p>
            <w:pPr>
              <w:jc w:val="center"/>
              <w:ind w:right="631"/>
              <w:spacing w:after="0" w:line="133" w:lineRule="exact"/>
              <w:rPr>
                <w:sz w:val="20"/>
                <w:szCs w:val="20"/>
                <w:color w:val="auto"/>
              </w:rPr>
            </w:pPr>
            <w:r>
              <w:rPr>
                <w:rFonts w:ascii="Arial" w:cs="Arial" w:eastAsia="Arial" w:hAnsi="Arial"/>
                <w:sz w:val="12"/>
                <w:szCs w:val="12"/>
                <w:b w:val="1"/>
                <w:bCs w:val="1"/>
                <w:color w:val="auto"/>
                <w:w w:val="90"/>
              </w:rPr>
              <w:t>(State or Other Jurisdiction</w:t>
            </w:r>
          </w:p>
        </w:tc>
        <w:tc>
          <w:tcPr>
            <w:tcW w:w="3160" w:type="dxa"/>
            <w:vAlign w:val="bottom"/>
          </w:tcPr>
          <w:p>
            <w:pPr>
              <w:jc w:val="center"/>
              <w:ind w:right="311"/>
              <w:spacing w:after="0" w:line="133" w:lineRule="exact"/>
              <w:rPr>
                <w:sz w:val="20"/>
                <w:szCs w:val="20"/>
                <w:color w:val="auto"/>
              </w:rPr>
            </w:pPr>
            <w:r>
              <w:rPr>
                <w:rFonts w:ascii="Arial" w:cs="Arial" w:eastAsia="Arial" w:hAnsi="Arial"/>
                <w:sz w:val="12"/>
                <w:szCs w:val="12"/>
                <w:b w:val="1"/>
                <w:bCs w:val="1"/>
                <w:color w:val="auto"/>
                <w:w w:val="90"/>
              </w:rPr>
              <w:t>(Commission File Number)</w:t>
            </w:r>
          </w:p>
        </w:tc>
        <w:tc>
          <w:tcPr>
            <w:tcW w:w="2020" w:type="dxa"/>
            <w:vAlign w:val="bottom"/>
          </w:tcPr>
          <w:p>
            <w:pPr>
              <w:jc w:val="center"/>
              <w:ind w:left="1013"/>
              <w:spacing w:after="0" w:line="133" w:lineRule="exact"/>
              <w:rPr>
                <w:sz w:val="20"/>
                <w:szCs w:val="20"/>
                <w:color w:val="auto"/>
              </w:rPr>
            </w:pPr>
            <w:r>
              <w:rPr>
                <w:rFonts w:ascii="Arial" w:cs="Arial" w:eastAsia="Arial" w:hAnsi="Arial"/>
                <w:sz w:val="12"/>
                <w:szCs w:val="12"/>
                <w:b w:val="1"/>
                <w:bCs w:val="1"/>
                <w:color w:val="auto"/>
                <w:w w:val="95"/>
              </w:rPr>
              <w:t>(IRS Employer</w:t>
            </w:r>
          </w:p>
        </w:tc>
      </w:tr>
      <w:tr>
        <w:trPr>
          <w:trHeight w:val="151"/>
        </w:trPr>
        <w:tc>
          <w:tcPr>
            <w:tcW w:w="3180" w:type="dxa"/>
            <w:vAlign w:val="bottom"/>
          </w:tcPr>
          <w:p>
            <w:pPr>
              <w:jc w:val="center"/>
              <w:ind w:right="631"/>
              <w:spacing w:after="0"/>
              <w:rPr>
                <w:sz w:val="20"/>
                <w:szCs w:val="20"/>
                <w:color w:val="auto"/>
              </w:rPr>
            </w:pPr>
            <w:r>
              <w:rPr>
                <w:rFonts w:ascii="Arial" w:cs="Arial" w:eastAsia="Arial" w:hAnsi="Arial"/>
                <w:sz w:val="12"/>
                <w:szCs w:val="12"/>
                <w:b w:val="1"/>
                <w:bCs w:val="1"/>
                <w:color w:val="auto"/>
                <w:w w:val="91"/>
              </w:rPr>
              <w:t>of Incorporation)</w:t>
            </w:r>
          </w:p>
        </w:tc>
        <w:tc>
          <w:tcPr>
            <w:tcW w:w="31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Arial" w:cs="Arial" w:eastAsia="Arial" w:hAnsi="Arial"/>
                <w:sz w:val="12"/>
                <w:szCs w:val="12"/>
                <w:b w:val="1"/>
                <w:bCs w:val="1"/>
                <w:color w:val="auto"/>
                <w:w w:val="92"/>
              </w:rPr>
              <w:t>Identification No.)</w:t>
            </w:r>
          </w:p>
        </w:tc>
      </w:tr>
      <w:tr>
        <w:trPr>
          <w:trHeight w:val="387"/>
        </w:trPr>
        <w:tc>
          <w:tcPr>
            <w:tcW w:w="3180" w:type="dxa"/>
            <w:vAlign w:val="bottom"/>
          </w:tcPr>
          <w:p>
            <w:pPr>
              <w:jc w:val="center"/>
              <w:ind w:right="611"/>
              <w:spacing w:after="0"/>
              <w:rPr>
                <w:sz w:val="20"/>
                <w:szCs w:val="20"/>
                <w:color w:val="auto"/>
              </w:rPr>
            </w:pPr>
            <w:r>
              <w:rPr>
                <w:rFonts w:ascii="Arial" w:cs="Arial" w:eastAsia="Arial" w:hAnsi="Arial"/>
                <w:sz w:val="16"/>
                <w:szCs w:val="16"/>
                <w:b w:val="1"/>
                <w:bCs w:val="1"/>
                <w:color w:val="auto"/>
                <w:w w:val="90"/>
              </w:rPr>
              <w:t>One World Trade Center, 22nd Floor</w:t>
            </w:r>
          </w:p>
        </w:tc>
        <w:tc>
          <w:tcPr>
            <w:tcW w:w="31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4"/>
        </w:trPr>
        <w:tc>
          <w:tcPr>
            <w:tcW w:w="3180" w:type="dxa"/>
            <w:vAlign w:val="bottom"/>
          </w:tcPr>
          <w:p>
            <w:pPr>
              <w:jc w:val="center"/>
              <w:ind w:right="611"/>
              <w:spacing w:after="0"/>
              <w:rPr>
                <w:sz w:val="20"/>
                <w:szCs w:val="20"/>
                <w:color w:val="auto"/>
              </w:rPr>
            </w:pPr>
            <w:r>
              <w:rPr>
                <w:rFonts w:ascii="Arial" w:cs="Arial" w:eastAsia="Arial" w:hAnsi="Arial"/>
                <w:sz w:val="16"/>
                <w:szCs w:val="16"/>
                <w:b w:val="1"/>
                <w:bCs w:val="1"/>
                <w:color w:val="auto"/>
                <w:w w:val="91"/>
              </w:rPr>
              <w:t>New York, New York</w:t>
            </w:r>
          </w:p>
        </w:tc>
        <w:tc>
          <w:tcPr>
            <w:tcW w:w="3160" w:type="dxa"/>
            <w:vAlign w:val="bottom"/>
          </w:tcPr>
          <w:p>
            <w:pPr>
              <w:spacing w:after="0"/>
              <w:rPr>
                <w:sz w:val="17"/>
                <w:szCs w:val="17"/>
                <w:color w:val="auto"/>
              </w:rPr>
            </w:pPr>
          </w:p>
        </w:tc>
        <w:tc>
          <w:tcPr>
            <w:tcW w:w="2020" w:type="dxa"/>
            <w:vAlign w:val="bottom"/>
          </w:tcPr>
          <w:p>
            <w:pPr>
              <w:jc w:val="right"/>
              <w:ind w:right="213"/>
              <w:spacing w:after="0"/>
              <w:rPr>
                <w:sz w:val="20"/>
                <w:szCs w:val="20"/>
                <w:color w:val="auto"/>
              </w:rPr>
            </w:pPr>
            <w:r>
              <w:rPr>
                <w:rFonts w:ascii="Arial" w:cs="Arial" w:eastAsia="Arial" w:hAnsi="Arial"/>
                <w:sz w:val="16"/>
                <w:szCs w:val="16"/>
                <w:b w:val="1"/>
                <w:bCs w:val="1"/>
                <w:color w:val="auto"/>
              </w:rPr>
              <w:t>10007</w:t>
            </w:r>
          </w:p>
        </w:tc>
      </w:tr>
      <w:tr>
        <w:trPr>
          <w:trHeight w:val="154"/>
        </w:trPr>
        <w:tc>
          <w:tcPr>
            <w:tcW w:w="3180" w:type="dxa"/>
            <w:vAlign w:val="bottom"/>
          </w:tcPr>
          <w:p>
            <w:pPr>
              <w:jc w:val="center"/>
              <w:ind w:right="611"/>
              <w:spacing w:after="0"/>
              <w:rPr>
                <w:sz w:val="20"/>
                <w:szCs w:val="20"/>
                <w:color w:val="auto"/>
              </w:rPr>
            </w:pPr>
            <w:r>
              <w:rPr>
                <w:rFonts w:ascii="Arial" w:cs="Arial" w:eastAsia="Arial" w:hAnsi="Arial"/>
                <w:sz w:val="12"/>
                <w:szCs w:val="12"/>
                <w:b w:val="1"/>
                <w:bCs w:val="1"/>
                <w:color w:val="auto"/>
                <w:w w:val="88"/>
              </w:rPr>
              <w:t>(Address of Principal Executive Offices)</w:t>
            </w:r>
          </w:p>
        </w:tc>
        <w:tc>
          <w:tcPr>
            <w:tcW w:w="31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Arial" w:cs="Arial" w:eastAsia="Arial" w:hAnsi="Arial"/>
                <w:sz w:val="12"/>
                <w:szCs w:val="12"/>
                <w:b w:val="1"/>
                <w:bCs w:val="1"/>
                <w:color w:val="auto"/>
                <w:w w:val="90"/>
              </w:rPr>
              <w:t>(Zip Code)</w:t>
            </w:r>
          </w:p>
        </w:tc>
      </w:tr>
    </w:tbl>
    <w:p>
      <w:pPr>
        <w:spacing w:after="0" w:line="375" w:lineRule="exact"/>
        <w:rPr>
          <w:sz w:val="24"/>
          <w:szCs w:val="24"/>
          <w:color w:val="auto"/>
        </w:rPr>
      </w:pPr>
    </w:p>
    <w:p>
      <w:pPr>
        <w:jc w:val="center"/>
        <w:ind w:right="35"/>
        <w:spacing w:after="0"/>
        <w:rPr>
          <w:sz w:val="20"/>
          <w:szCs w:val="20"/>
          <w:color w:val="auto"/>
        </w:rPr>
      </w:pPr>
      <w:r>
        <w:rPr>
          <w:rFonts w:ascii="Arial" w:cs="Arial" w:eastAsia="Arial" w:hAnsi="Arial"/>
          <w:sz w:val="16"/>
          <w:szCs w:val="16"/>
          <w:b w:val="1"/>
          <w:bCs w:val="1"/>
          <w:color w:val="auto"/>
        </w:rPr>
        <w:t>Registrant’s Telephone Number, Including Area Code: (212) 332-3241</w:t>
      </w:r>
    </w:p>
    <w:p>
      <w:pPr>
        <w:spacing w:after="0" w:line="200" w:lineRule="exact"/>
        <w:rPr>
          <w:sz w:val="24"/>
          <w:szCs w:val="24"/>
          <w:color w:val="auto"/>
        </w:rPr>
      </w:pPr>
    </w:p>
    <w:p>
      <w:pPr>
        <w:spacing w:after="0" w:line="355"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219710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ind w:left="5"/>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43"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9"/>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200"/>
        </w:trPr>
        <w:tc>
          <w:tcPr>
            <w:tcW w:w="4280" w:type="dxa"/>
            <w:vAlign w:val="bottom"/>
          </w:tcPr>
          <w:p>
            <w:pPr>
              <w:jc w:val="center"/>
              <w:spacing w:after="0"/>
              <w:rPr>
                <w:sz w:val="20"/>
                <w:szCs w:val="20"/>
                <w:color w:val="auto"/>
              </w:rPr>
            </w:pPr>
            <w:r>
              <w:rPr>
                <w:rFonts w:ascii="Arial" w:cs="Arial" w:eastAsia="Arial" w:hAnsi="Arial"/>
                <w:sz w:val="16"/>
                <w:szCs w:val="16"/>
                <w:color w:val="auto"/>
                <w:w w:val="87"/>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6"/>
              </w:rPr>
              <w:t>AXSM</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90"/>
              </w:rPr>
              <w:t>Nasdaq Global Market</w:t>
            </w:r>
          </w:p>
        </w:tc>
      </w:tr>
    </w:tbl>
    <w:p>
      <w:pPr>
        <w:spacing w:after="0" w:line="177" w:lineRule="exact"/>
        <w:rPr>
          <w:sz w:val="24"/>
          <w:szCs w:val="24"/>
          <w:color w:val="auto"/>
        </w:rPr>
      </w:pPr>
    </w:p>
    <w:p>
      <w:pPr>
        <w:ind w:left="5" w:right="20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ind w:left="5"/>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5" w:lineRule="exact"/>
        <w:rPr>
          <w:sz w:val="24"/>
          <w:szCs w:val="24"/>
          <w:color w:val="auto"/>
        </w:rPr>
      </w:pPr>
    </w:p>
    <w:p>
      <w:pPr>
        <w:ind w:left="5" w:right="32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119380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294640</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517"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8.01 Other Events.</w:t>
      </w:r>
    </w:p>
    <w:p>
      <w:pPr>
        <w:spacing w:after="0" w:line="293" w:lineRule="exact"/>
        <w:rPr>
          <w:sz w:val="20"/>
          <w:szCs w:val="20"/>
          <w:color w:val="auto"/>
        </w:rPr>
      </w:pPr>
    </w:p>
    <w:p>
      <w:pPr>
        <w:ind w:right="480" w:firstLine="751"/>
        <w:spacing w:after="0" w:line="268" w:lineRule="auto"/>
        <w:rPr>
          <w:sz w:val="20"/>
          <w:szCs w:val="20"/>
          <w:color w:val="auto"/>
        </w:rPr>
      </w:pPr>
      <w:r>
        <w:rPr>
          <w:rFonts w:ascii="Arial" w:cs="Arial" w:eastAsia="Arial" w:hAnsi="Arial"/>
          <w:sz w:val="16"/>
          <w:szCs w:val="16"/>
          <w:color w:val="auto"/>
        </w:rPr>
        <w:t>On August 15, 2023, the Company updated its corporate presentation and posted such corporate presentation to the Company’s website. The updated corporate presentation is filed as Exhibit 99.1 hereto and incorporated by reference herein.</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80" w:type="dxa"/>
            <w:vAlign w:val="bottom"/>
          </w:tcPr>
          <w:p>
            <w:pPr>
              <w:spacing w:after="0"/>
              <w:rPr>
                <w:sz w:val="17"/>
                <w:szCs w:val="17"/>
                <w:color w:val="auto"/>
              </w:rPr>
            </w:pPr>
          </w:p>
        </w:tc>
        <w:tc>
          <w:tcPr>
            <w:tcW w:w="10580" w:type="dxa"/>
            <w:vAlign w:val="bottom"/>
            <w:gridSpan w:val="4"/>
          </w:tcPr>
          <w:p>
            <w:pPr>
              <w:ind w:left="60"/>
              <w:spacing w:after="0"/>
              <w:rPr>
                <w:sz w:val="20"/>
                <w:szCs w:val="20"/>
                <w:color w:val="auto"/>
              </w:rPr>
            </w:pPr>
            <w:r>
              <w:rPr>
                <w:rFonts w:ascii="Arial" w:cs="Arial" w:eastAsia="Arial" w:hAnsi="Arial"/>
                <w:sz w:val="16"/>
                <w:szCs w:val="16"/>
                <w:color w:val="auto"/>
              </w:rPr>
              <w:t>(d) Exhibits</w:t>
            </w:r>
          </w:p>
        </w:tc>
      </w:tr>
      <w:tr>
        <w:trPr>
          <w:trHeight w:val="463"/>
        </w:trPr>
        <w:tc>
          <w:tcPr>
            <w:tcW w:w="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Exhibit No.</w:t>
            </w: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tcPr>
          <w:p>
            <w:pPr>
              <w:ind w:left="3180"/>
              <w:spacing w:after="0"/>
              <w:rPr>
                <w:sz w:val="20"/>
                <w:szCs w:val="20"/>
                <w:color w:val="auto"/>
              </w:rPr>
            </w:pPr>
            <w:r>
              <w:rPr>
                <w:rFonts w:ascii="Arial" w:cs="Arial" w:eastAsia="Arial" w:hAnsi="Arial"/>
                <w:sz w:val="13"/>
                <w:szCs w:val="13"/>
                <w:b w:val="1"/>
                <w:bCs w:val="1"/>
                <w:color w:val="auto"/>
              </w:rPr>
              <w:t>Description</w:t>
            </w:r>
          </w:p>
        </w:tc>
      </w:tr>
      <w:tr>
        <w:trPr>
          <w:trHeight w:val="217"/>
        </w:trPr>
        <w:tc>
          <w:tcPr>
            <w:tcW w:w="680" w:type="dxa"/>
            <w:vAlign w:val="bottom"/>
          </w:tcPr>
          <w:p>
            <w:pPr>
              <w:spacing w:after="0"/>
              <w:rPr>
                <w:sz w:val="20"/>
                <w:szCs w:val="20"/>
                <w:color w:val="auto"/>
              </w:rPr>
            </w:pPr>
            <w:r>
              <w:rPr>
                <w:rFonts w:ascii="Arial" w:cs="Arial" w:eastAsia="Arial" w:hAnsi="Arial"/>
                <w:sz w:val="16"/>
                <w:szCs w:val="16"/>
                <w:color w:val="auto"/>
              </w:rPr>
              <w:t>99.1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6"/>
                <w:szCs w:val="16"/>
                <w:color w:val="0000FF"/>
              </w:rPr>
              <w:t>Corporate Presentation.</w:t>
            </w: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227"/>
        </w:trPr>
        <w:tc>
          <w:tcPr>
            <w:tcW w:w="680" w:type="dxa"/>
            <w:vAlign w:val="bottom"/>
          </w:tcPr>
          <w:p>
            <w:pPr>
              <w:spacing w:after="0"/>
              <w:rPr>
                <w:sz w:val="20"/>
                <w:szCs w:val="20"/>
                <w:color w:val="auto"/>
              </w:rPr>
            </w:pPr>
            <w:r>
              <w:rPr>
                <w:rFonts w:ascii="Arial" w:cs="Arial" w:eastAsia="Arial" w:hAnsi="Arial"/>
                <w:sz w:val="16"/>
                <w:szCs w:val="16"/>
                <w:color w:val="auto"/>
              </w:rPr>
              <w:t>104</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0" w:type="dxa"/>
            <w:vAlign w:val="bottom"/>
            <w:gridSpan w:val="2"/>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r>
        <w:trPr>
          <w:trHeight w:val="490"/>
        </w:trPr>
        <w:tc>
          <w:tcPr>
            <w:tcW w:w="6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407"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151" w:lineRule="exact"/>
        <w:rPr>
          <w:sz w:val="20"/>
          <w:szCs w:val="20"/>
          <w:color w:val="auto"/>
        </w:rPr>
      </w:pPr>
    </w:p>
    <w:p>
      <w:pPr>
        <w:ind w:right="540"/>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b w:val="1"/>
                <w:bCs w:val="1"/>
                <w:color w:val="auto"/>
              </w:rPr>
              <w:t>Axsome Therapeutics, Inc.</w:t>
            </w:r>
          </w:p>
        </w:tc>
      </w:tr>
      <w:tr>
        <w:trPr>
          <w:trHeight w:val="537"/>
        </w:trPr>
        <w:tc>
          <w:tcPr>
            <w:tcW w:w="3640" w:type="dxa"/>
            <w:vAlign w:val="bottom"/>
          </w:tcPr>
          <w:p>
            <w:pPr>
              <w:spacing w:after="0"/>
              <w:rPr>
                <w:sz w:val="20"/>
                <w:szCs w:val="20"/>
                <w:color w:val="auto"/>
              </w:rPr>
            </w:pPr>
            <w:r>
              <w:rPr>
                <w:rFonts w:ascii="Arial" w:cs="Arial" w:eastAsia="Arial" w:hAnsi="Arial"/>
                <w:sz w:val="16"/>
                <w:szCs w:val="16"/>
                <w:color w:val="auto"/>
              </w:rPr>
              <w:t>Date:   August 15, 2023</w:t>
            </w:r>
          </w:p>
        </w:tc>
        <w:tc>
          <w:tcPr>
            <w:tcW w:w="2780" w:type="dxa"/>
            <w:vAlign w:val="bottom"/>
          </w:tcPr>
          <w:p>
            <w:pPr>
              <w:ind w:left="2000"/>
              <w:spacing w:after="0"/>
              <w:rPr>
                <w:sz w:val="20"/>
                <w:szCs w:val="20"/>
                <w:color w:val="auto"/>
              </w:rPr>
            </w:pPr>
            <w:r>
              <w:rPr>
                <w:rFonts w:ascii="Arial" w:cs="Arial" w:eastAsia="Arial" w:hAnsi="Arial"/>
                <w:sz w:val="16"/>
                <w:szCs w:val="16"/>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Herriot Tabuteau, M.D.</w:t>
            </w:r>
          </w:p>
        </w:tc>
      </w:tr>
      <w:tr>
        <w:trPr>
          <w:trHeight w:val="177"/>
        </w:trPr>
        <w:tc>
          <w:tcPr>
            <w:tcW w:w="3640" w:type="dxa"/>
            <w:vAlign w:val="bottom"/>
          </w:tcPr>
          <w:p>
            <w:pPr>
              <w:spacing w:after="0"/>
              <w:rPr>
                <w:sz w:val="15"/>
                <w:szCs w:val="15"/>
                <w:color w:val="auto"/>
              </w:rPr>
            </w:pPr>
          </w:p>
        </w:tc>
        <w:tc>
          <w:tcPr>
            <w:tcW w:w="2780" w:type="dxa"/>
            <w:vAlign w:val="bottom"/>
          </w:tcPr>
          <w:p>
            <w:pPr>
              <w:ind w:left="2000"/>
              <w:spacing w:after="0" w:line="177" w:lineRule="exact"/>
              <w:rPr>
                <w:sz w:val="20"/>
                <w:szCs w:val="20"/>
                <w:color w:val="auto"/>
              </w:rPr>
            </w:pPr>
            <w:r>
              <w:rPr>
                <w:rFonts w:ascii="Arial" w:cs="Arial" w:eastAsia="Arial" w:hAnsi="Arial"/>
                <w:sz w:val="16"/>
                <w:szCs w:val="16"/>
                <w:color w:val="auto"/>
              </w:rPr>
              <w:t>Name:</w:t>
            </w:r>
          </w:p>
        </w:tc>
        <w:tc>
          <w:tcPr>
            <w:tcW w:w="4840" w:type="dxa"/>
            <w:vAlign w:val="bottom"/>
          </w:tcPr>
          <w:p>
            <w:pPr>
              <w:spacing w:after="0" w:line="177" w:lineRule="exact"/>
              <w:rPr>
                <w:sz w:val="20"/>
                <w:szCs w:val="20"/>
                <w:color w:val="auto"/>
              </w:rPr>
            </w:pPr>
            <w:r>
              <w:rPr>
                <w:rFonts w:ascii="Arial" w:cs="Arial" w:eastAsia="Arial" w:hAnsi="Arial"/>
                <w:sz w:val="16"/>
                <w:szCs w:val="16"/>
                <w:color w:val="auto"/>
              </w:rPr>
              <w:t>Herriot Tabuteau, M.D.</w:t>
            </w:r>
          </w:p>
        </w:tc>
      </w:tr>
      <w:tr>
        <w:trPr>
          <w:trHeight w:val="212"/>
        </w:trPr>
        <w:tc>
          <w:tcPr>
            <w:tcW w:w="3640" w:type="dxa"/>
            <w:vAlign w:val="bottom"/>
          </w:tcPr>
          <w:p>
            <w:pPr>
              <w:spacing w:after="0"/>
              <w:rPr>
                <w:sz w:val="18"/>
                <w:szCs w:val="18"/>
                <w:color w:val="auto"/>
              </w:rPr>
            </w:pPr>
          </w:p>
        </w:tc>
        <w:tc>
          <w:tcPr>
            <w:tcW w:w="2780" w:type="dxa"/>
            <w:vAlign w:val="bottom"/>
          </w:tcPr>
          <w:p>
            <w:pPr>
              <w:ind w:left="2000"/>
              <w:spacing w:after="0"/>
              <w:rPr>
                <w:sz w:val="20"/>
                <w:szCs w:val="20"/>
                <w:color w:val="auto"/>
              </w:rPr>
            </w:pPr>
            <w:r>
              <w:rPr>
                <w:rFonts w:ascii="Arial" w:cs="Arial" w:eastAsia="Arial" w:hAnsi="Arial"/>
                <w:sz w:val="16"/>
                <w:szCs w:val="16"/>
                <w:color w:val="auto"/>
              </w:rPr>
              <w:t>Title:</w:t>
            </w:r>
          </w:p>
        </w:tc>
        <w:tc>
          <w:tcPr>
            <w:tcW w:w="484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r>
        <w:trPr>
          <w:trHeight w:val="443"/>
        </w:trPr>
        <w:tc>
          <w:tcPr>
            <w:tcW w:w="36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2023-08-15T06:54:57Z</dcterms:created>
  <dcterms:modified xsi:type="dcterms:W3CDTF">2023-08-15T06:54:57Z</dcterms:modified>
</cp:coreProperties>
</file>