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0001934008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14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Murdock Hunter R.</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6014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602101.00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49236365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Axsome</w:t>
            </w:r>
          </w:p>
        </w:tc>
        <w:tc>
          <w:tcPr>
            <w:tcW w:w="1760" w:type="dxa"/>
            <w:vAlign w:val="bottom"/>
          </w:tcPr>
          <w:p>
            <w:pPr>
              <w:spacing w:after="0"/>
              <w:rPr>
                <w:sz w:val="22"/>
                <w:szCs w:val="22"/>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06/23/2025</w:t>
            </w:r>
          </w:p>
        </w:tc>
        <w:tc>
          <w:tcPr>
            <w:tcW w:w="1580" w:type="dxa"/>
            <w:vAlign w:val="bottom"/>
            <w:vMerge w:val="continue"/>
          </w:tcPr>
          <w:p>
            <w:pPr>
              <w:spacing w:after="0"/>
              <w:rPr>
                <w:sz w:val="10"/>
                <w:szCs w:val="10"/>
                <w:color w:val="auto"/>
              </w:rPr>
            </w:pPr>
          </w:p>
        </w:tc>
        <w:tc>
          <w:tcPr>
            <w:tcW w:w="22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Therapeutics,</w:t>
            </w:r>
          </w:p>
        </w:tc>
        <w:tc>
          <w:tcPr>
            <w:tcW w:w="176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6014</w:t>
            </w:r>
          </w:p>
        </w:tc>
        <w:tc>
          <w:tcPr>
            <w:tcW w:w="2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06/23/2025 for Cashless</w:t>
            </w:r>
          </w:p>
        </w:tc>
        <w:tc>
          <w:tcPr>
            <w:tcW w:w="0" w:type="dxa"/>
            <w:vAlign w:val="bottom"/>
          </w:tcPr>
          <w:p>
            <w:pPr>
              <w:spacing w:after="0"/>
              <w:rPr>
                <w:sz w:val="1"/>
                <w:szCs w:val="1"/>
                <w:color w:val="auto"/>
              </w:rPr>
            </w:pPr>
          </w:p>
        </w:tc>
      </w:tr>
      <w:tr>
        <w:trPr>
          <w:trHeight w:val="146"/>
        </w:trPr>
        <w:tc>
          <w:tcPr>
            <w:tcW w:w="11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580" w:type="dxa"/>
            <w:vAlign w:val="bottom"/>
          </w:tcPr>
          <w:p>
            <w:pPr>
              <w:ind w:left="20"/>
              <w:spacing w:after="0" w:line="145" w:lineRule="exact"/>
              <w:rPr>
                <w:sz w:val="20"/>
                <w:szCs w:val="20"/>
                <w:color w:val="auto"/>
              </w:rPr>
            </w:pPr>
            <w:r>
              <w:rPr>
                <w:rFonts w:ascii="Times New Roman" w:cs="Times New Roman" w:eastAsia="Times New Roman" w:hAnsi="Times New Roman"/>
                <w:sz w:val="16"/>
                <w:szCs w:val="16"/>
                <w:color w:val="auto"/>
              </w:rPr>
              <w:t>Option Exercise</w:t>
            </w:r>
          </w:p>
        </w:tc>
        <w:tc>
          <w:tcPr>
            <w:tcW w:w="2220" w:type="dxa"/>
            <w:vAlign w:val="bottom"/>
            <w:vMerge w:val="continue"/>
          </w:tcPr>
          <w:p>
            <w:pPr>
              <w:spacing w:after="0"/>
              <w:rPr>
                <w:sz w:val="12"/>
                <w:szCs w:val="12"/>
                <w:color w:val="auto"/>
              </w:rPr>
            </w:pPr>
          </w:p>
        </w:tc>
        <w:tc>
          <w:tcPr>
            <w:tcW w:w="1760" w:type="dxa"/>
            <w:vAlign w:val="bottom"/>
            <w:vMerge w:val="continue"/>
          </w:tcPr>
          <w:p>
            <w:pPr>
              <w:spacing w:after="0"/>
              <w:rPr>
                <w:sz w:val="12"/>
                <w:szCs w:val="12"/>
                <w:color w:val="auto"/>
              </w:rPr>
            </w:pPr>
          </w:p>
        </w:tc>
        <w:tc>
          <w:tcPr>
            <w:tcW w:w="2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1760" w:type="dxa"/>
            <w:vAlign w:val="bottom"/>
          </w:tcPr>
          <w:p>
            <w:pPr>
              <w:spacing w:after="0"/>
              <w:rPr>
                <w:sz w:val="24"/>
                <w:szCs w:val="24"/>
                <w:color w:val="auto"/>
              </w:rPr>
            </w:pPr>
          </w:p>
        </w:tc>
        <w:tc>
          <w:tcPr>
            <w:tcW w:w="2880" w:type="dxa"/>
            <w:vAlign w:val="bottom"/>
          </w:tcPr>
          <w:p>
            <w:pPr>
              <w:ind w:left="148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2"/>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8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Hunter R. Murdock</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06/16/2025 7500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768154.00</w:t>
            </w:r>
          </w:p>
        </w:tc>
        <w:tc>
          <w:tcPr>
            <w:tcW w:w="0" w:type="dxa"/>
            <w:vAlign w:val="bottom"/>
          </w:tcPr>
          <w:p>
            <w:pPr>
              <w:spacing w:after="0"/>
              <w:rPr>
                <w:sz w:val="1"/>
                <w:szCs w:val="1"/>
                <w:color w:val="auto"/>
              </w:rPr>
            </w:pPr>
          </w:p>
        </w:tc>
      </w:tr>
      <w:tr>
        <w:trPr>
          <w:trHeight w:val="161"/>
        </w:trPr>
        <w:tc>
          <w:tcPr>
            <w:tcW w:w="18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Hunter R. Murdock</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06/17/2025 7500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751975.00</w:t>
            </w:r>
          </w:p>
        </w:tc>
        <w:tc>
          <w:tcPr>
            <w:tcW w:w="0" w:type="dxa"/>
            <w:vAlign w:val="bottom"/>
          </w:tcPr>
          <w:p>
            <w:pPr>
              <w:spacing w:after="0"/>
              <w:rPr>
                <w:sz w:val="1"/>
                <w:szCs w:val="1"/>
                <w:color w:val="auto"/>
              </w:rPr>
            </w:pPr>
          </w:p>
        </w:tc>
      </w:tr>
      <w:tr>
        <w:trPr>
          <w:trHeight w:val="161"/>
        </w:trPr>
        <w:tc>
          <w:tcPr>
            <w:tcW w:w="18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Hunter R. Murdock</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06/18/2025 7500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756729.00</w:t>
            </w:r>
          </w:p>
        </w:tc>
        <w:tc>
          <w:tcPr>
            <w:tcW w:w="0" w:type="dxa"/>
            <w:vAlign w:val="bottom"/>
          </w:tcPr>
          <w:p>
            <w:pPr>
              <w:spacing w:after="0"/>
              <w:rPr>
                <w:sz w:val="1"/>
                <w:szCs w:val="1"/>
                <w:color w:val="auto"/>
              </w:rPr>
            </w:pPr>
          </w:p>
        </w:tc>
      </w:tr>
      <w:tr>
        <w:trPr>
          <w:trHeight w:val="161"/>
        </w:trPr>
        <w:tc>
          <w:tcPr>
            <w:tcW w:w="18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Hunter R. Murdock</w:t>
            </w:r>
          </w:p>
        </w:tc>
        <w:tc>
          <w:tcPr>
            <w:tcW w:w="15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line="243" w:lineRule="exact"/>
              <w:rPr>
                <w:sz w:val="20"/>
                <w:szCs w:val="20"/>
                <w:color w:val="auto"/>
              </w:rPr>
            </w:pPr>
            <w:r>
              <w:rPr>
                <w:rFonts w:ascii="Times New Roman" w:cs="Times New Roman" w:eastAsia="Times New Roman" w:hAnsi="Times New Roman"/>
                <w:sz w:val="22"/>
                <w:szCs w:val="22"/>
                <w:color w:val="auto"/>
              </w:rPr>
              <w:t>ONE WORLD TRADE CENTER,</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Axsome Therapeutics, Inc.</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06/20/2025 7500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768503.00</w:t>
            </w:r>
          </w:p>
        </w:tc>
        <w:tc>
          <w:tcPr>
            <w:tcW w:w="0" w:type="dxa"/>
            <w:vAlign w:val="bottom"/>
          </w:tcPr>
          <w:p>
            <w:pPr>
              <w:spacing w:after="0"/>
              <w:rPr>
                <w:sz w:val="1"/>
                <w:szCs w:val="1"/>
                <w:color w:val="auto"/>
              </w:rPr>
            </w:pPr>
          </w:p>
        </w:tc>
      </w:tr>
      <w:tr>
        <w:trPr>
          <w:trHeight w:val="161"/>
        </w:trPr>
        <w:tc>
          <w:tcPr>
            <w:tcW w:w="18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29TH FLOOR</w:t>
            </w:r>
          </w:p>
        </w:tc>
        <w:tc>
          <w:tcPr>
            <w:tcW w:w="15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800" w:type="dxa"/>
            <w:vAlign w:val="bottom"/>
            <w:vMerge w:val="continue"/>
          </w:tcPr>
          <w:p>
            <w:pPr>
              <w:spacing w:after="0"/>
              <w:rPr>
                <w:sz w:val="7"/>
                <w:szCs w:val="7"/>
                <w:color w:val="auto"/>
              </w:rPr>
            </w:pPr>
          </w:p>
        </w:tc>
        <w:tc>
          <w:tcPr>
            <w:tcW w:w="15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w:t>
            </w:r>
          </w:p>
        </w:tc>
        <w:tc>
          <w:tcPr>
            <w:tcW w:w="1580" w:type="dxa"/>
            <w:vAlign w:val="bottom"/>
          </w:tcPr>
          <w:p>
            <w:pPr>
              <w:jc w:val="right"/>
              <w:ind w:right="892"/>
              <w:spacing w:after="0"/>
              <w:rPr>
                <w:sz w:val="20"/>
                <w:szCs w:val="20"/>
                <w:color w:val="auto"/>
              </w:rPr>
            </w:pPr>
            <w:r>
              <w:rPr>
                <w:rFonts w:ascii="Times New Roman" w:cs="Times New Roman" w:eastAsia="Times New Roman" w:hAnsi="Times New Roman"/>
                <w:sz w:val="22"/>
                <w:szCs w:val="22"/>
                <w:color w:val="auto"/>
              </w:rPr>
              <w:t>10007</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3"/>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1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1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12"/>
              <w:spacing w:after="0"/>
              <w:rPr>
                <w:sz w:val="20"/>
                <w:szCs w:val="20"/>
                <w:color w:val="auto"/>
              </w:rPr>
            </w:pPr>
            <w:r>
              <w:rPr>
                <w:rFonts w:ascii="Times New Roman" w:cs="Times New Roman" w:eastAsia="Times New Roman" w:hAnsi="Times New Roman"/>
                <w:sz w:val="22"/>
                <w:szCs w:val="22"/>
                <w:color w:val="auto"/>
              </w:rPr>
              <w:t>06/23/2025</w:t>
            </w:r>
          </w:p>
        </w:tc>
        <w:tc>
          <w:tcPr>
            <w:tcW w:w="0" w:type="dxa"/>
            <w:vAlign w:val="bottom"/>
          </w:tcPr>
          <w:p>
            <w:pPr>
              <w:spacing w:after="0"/>
              <w:rPr>
                <w:sz w:val="1"/>
                <w:szCs w:val="1"/>
                <w:color w:val="auto"/>
              </w:rPr>
            </w:pPr>
          </w:p>
        </w:tc>
      </w:tr>
      <w:tr>
        <w:trPr>
          <w:trHeight w:val="297"/>
        </w:trPr>
        <w:tc>
          <w:tcPr>
            <w:tcW w:w="6900" w:type="dxa"/>
            <w:vAlign w:val="bottom"/>
            <w:gridSpan w:val="3"/>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1212"/>
              <w:spacing w:after="0"/>
              <w:rPr>
                <w:sz w:val="20"/>
                <w:szCs w:val="20"/>
                <w:color w:val="auto"/>
              </w:rPr>
            </w:pPr>
            <w:r>
              <w:rPr>
                <w:rFonts w:ascii="Times New Roman" w:cs="Times New Roman" w:eastAsia="Times New Roman" w:hAnsi="Times New Roman"/>
                <w:sz w:val="22"/>
                <w:szCs w:val="22"/>
                <w:color w:val="auto"/>
              </w:rPr>
              <w:t>03/04/2025</w:t>
            </w:r>
          </w:p>
        </w:tc>
        <w:tc>
          <w:tcPr>
            <w:tcW w:w="0" w:type="dxa"/>
            <w:vAlign w:val="bottom"/>
          </w:tcPr>
          <w:p>
            <w:pPr>
              <w:spacing w:after="0"/>
              <w:rPr>
                <w:sz w:val="1"/>
                <w:szCs w:val="1"/>
                <w:color w:val="auto"/>
              </w:rPr>
            </w:pPr>
          </w:p>
        </w:tc>
      </w:tr>
      <w:tr>
        <w:trPr>
          <w:trHeight w:val="297"/>
        </w:trPr>
        <w:tc>
          <w:tcPr>
            <w:tcW w:w="18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Hunter R. Murdock</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2025-06-23T15:05:40Z</dcterms:created>
  <dcterms:modified xsi:type="dcterms:W3CDTF">2025-06-23T15:05:40Z</dcterms:modified>
</cp:coreProperties>
</file>