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700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70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TABUTEAU HERRIOT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 BROADWAY, 9TH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189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Axsome Therapeutics,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AXSM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6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03/12/2018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6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3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3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3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Executive Officer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10004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187,628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2.85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03/12/2018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187,628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03/11/2028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187,628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option will vest in substantially equal quarterly installments over four years such that the option will be fully vested on March 12, 2022.</w:t>
      </w:r>
    </w:p>
    <w:p>
      <w:pPr>
        <w:spacing w:after="0" w:line="61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/s/ Herriot Tabuteau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03/12/2018</w:t>
            </w:r>
          </w:p>
        </w:tc>
      </w:tr>
      <w:tr>
        <w:trPr>
          <w:trHeight w:val="230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  <w:tr>
        <w:trPr>
          <w:trHeight w:val="198"/>
        </w:trPr>
        <w:tc>
          <w:tcPr>
            <w:tcW w:w="8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98"/>
        </w:trPr>
        <w:tc>
          <w:tcPr>
            <w:tcW w:w="8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9927" TargetMode="External"/><Relationship Id="rId13" Type="http://schemas.openxmlformats.org/officeDocument/2006/relationships/hyperlink" Target="http://www.sec.gov/cgi-bin/browse-edgar?action=getcompany&amp;CIK=0001579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2019-12-23T20:30:16Z</dcterms:created>
  <dcterms:modified xsi:type="dcterms:W3CDTF">2019-12-23T20:30:16Z</dcterms:modified>
</cp:coreProperties>
</file>