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7047230" cy="4871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8710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TABUTEAU HERRIOT</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AXSOME THERAPEUTICS, INC.</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4"/>
          <w:szCs w:val="14"/>
          <w:color w:val="0000FF"/>
        </w:rPr>
        <w:t>22 CORTLANDT STREET, 16TH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jc w:val="center"/>
        <w:ind w:right="15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Axsome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AXSM</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03/04/2022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185" w:type="dxa"/>
        <w:tblCellMar>
          <w:top w:w="0" w:type="dxa"/>
          <w:left w:w="0" w:type="dxa"/>
          <w:bottom w:w="0" w:type="dxa"/>
          <w:right w:w="0" w:type="dxa"/>
        </w:tblCellMar>
      </w:tblPr>
      <w:tr>
        <w:trPr>
          <w:trHeight w:val="209"/>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1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280" w:type="dxa"/>
            <w:vAlign w:val="bottom"/>
          </w:tcPr>
          <w:p>
            <w:pPr>
              <w:ind w:left="1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93"/>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1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280" w:type="dxa"/>
            <w:vAlign w:val="bottom"/>
          </w:tcPr>
          <w:p>
            <w:pPr>
              <w:ind w:left="50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28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505"/>
        <w:spacing w:after="0"/>
        <w:rPr>
          <w:sz w:val="20"/>
          <w:szCs w:val="20"/>
          <w:color w:val="auto"/>
        </w:rPr>
      </w:pPr>
      <w:r>
        <w:rPr>
          <w:rFonts w:ascii="Arial" w:cs="Arial" w:eastAsia="Arial" w:hAnsi="Arial"/>
          <w:sz w:val="17"/>
          <w:szCs w:val="17"/>
          <w:color w:val="0000FF"/>
        </w:rPr>
        <w:t>CHIEF EXECUTIVE OFFICER</w:t>
      </w:r>
    </w:p>
    <w:p>
      <w:pPr>
        <w:spacing w:after="0" w:line="388" w:lineRule="exact"/>
        <w:rPr>
          <w:sz w:val="24"/>
          <w:szCs w:val="24"/>
          <w:color w:val="auto"/>
        </w:rPr>
      </w:pPr>
    </w:p>
    <w:p>
      <w:pPr>
        <w:sectPr>
          <w:pgSz w:w="11900" w:h="16838" w:orient="portrait"/>
          <w:cols w:equalWidth="0" w:num="3">
            <w:col w:w="3180" w:space="720"/>
            <w:col w:w="3115" w:space="720"/>
            <w:col w:w="3345"/>
          </w:cols>
          <w:pgMar w:left="460" w:top="220"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80" w:type="dxa"/>
            <w:vAlign w:val="bottom"/>
          </w:tcPr>
          <w:p>
            <w:pPr>
              <w:ind w:left="180"/>
              <w:spacing w:after="0"/>
              <w:rPr>
                <w:sz w:val="20"/>
                <w:szCs w:val="20"/>
                <w:color w:val="auto"/>
              </w:rPr>
            </w:pPr>
            <w:r>
              <w:rPr>
                <w:rFonts w:ascii="Arial" w:cs="Arial" w:eastAsia="Arial" w:hAnsi="Arial"/>
                <w:sz w:val="17"/>
                <w:szCs w:val="17"/>
                <w:color w:val="0000FF"/>
              </w:rPr>
              <w:t>NY</w:t>
            </w:r>
          </w:p>
        </w:tc>
        <w:tc>
          <w:tcPr>
            <w:tcW w:w="1620" w:type="dxa"/>
            <w:vAlign w:val="bottom"/>
          </w:tcPr>
          <w:p>
            <w:pPr>
              <w:ind w:left="420"/>
              <w:spacing w:after="0"/>
              <w:rPr>
                <w:sz w:val="20"/>
                <w:szCs w:val="20"/>
                <w:color w:val="auto"/>
              </w:rPr>
            </w:pPr>
            <w:r>
              <w:rPr>
                <w:rFonts w:ascii="Arial" w:cs="Arial" w:eastAsia="Arial" w:hAnsi="Arial"/>
                <w:sz w:val="17"/>
                <w:szCs w:val="17"/>
                <w:color w:val="0000FF"/>
              </w:rPr>
              <w:t>10007</w:t>
            </w:r>
          </w:p>
        </w:tc>
      </w:tr>
      <w:tr>
        <w:trPr>
          <w:trHeight w:val="148"/>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3"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42" w:lineRule="exact"/>
        <w:rPr>
          <w:sz w:val="24"/>
          <w:szCs w:val="24"/>
          <w:color w:val="auto"/>
        </w:rPr>
      </w:pPr>
    </w:p>
    <w:p>
      <w:pPr>
        <w:sectPr>
          <w:pgSz w:w="11900" w:h="16838" w:orient="portrait"/>
          <w:cols w:equalWidth="0" w:num="2">
            <w:col w:w="3760" w:space="140"/>
            <w:col w:w="718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2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70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20" w:type="dxa"/>
            <w:vAlign w:val="bottom"/>
            <w:vMerge w:val="restart"/>
          </w:tcPr>
          <w:p>
            <w:pPr>
              <w:spacing w:after="0"/>
              <w:rPr>
                <w:sz w:val="20"/>
                <w:szCs w:val="20"/>
                <w:color w:val="auto"/>
              </w:rPr>
            </w:pPr>
            <w:r>
              <w:rPr>
                <w:rFonts w:ascii="Arial" w:cs="Arial" w:eastAsia="Arial" w:hAnsi="Arial"/>
                <w:sz w:val="17"/>
                <w:szCs w:val="17"/>
                <w:color w:val="0000FF"/>
                <w:w w:val="97"/>
              </w:rPr>
              <w:t>209,655</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680" w:type="dxa"/>
            <w:vAlign w:val="bottom"/>
          </w:tcPr>
          <w:p>
            <w:pPr>
              <w:ind w:left="60"/>
              <w:spacing w:after="0" w:line="123"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ind w:right="123"/>
              <w:spacing w:after="0" w:line="12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29.91</w:t>
            </w:r>
          </w:p>
        </w:tc>
        <w:tc>
          <w:tcPr>
            <w:tcW w:w="1060" w:type="dxa"/>
            <w:vAlign w:val="bottom"/>
          </w:tcPr>
          <w:p>
            <w:pPr>
              <w:jc w:val="right"/>
              <w:ind w:right="180"/>
              <w:spacing w:after="0" w:line="123" w:lineRule="exact"/>
              <w:rPr>
                <w:sz w:val="20"/>
                <w:szCs w:val="20"/>
                <w:color w:val="auto"/>
              </w:rPr>
            </w:pPr>
            <w:r>
              <w:rPr>
                <w:rFonts w:ascii="Arial" w:cs="Arial" w:eastAsia="Arial" w:hAnsi="Arial"/>
                <w:sz w:val="13"/>
                <w:szCs w:val="13"/>
                <w:color w:val="0000FF"/>
              </w:rPr>
              <w:t>03/04/2022</w:t>
            </w:r>
          </w:p>
        </w:tc>
        <w:tc>
          <w:tcPr>
            <w:tcW w:w="1080" w:type="dxa"/>
            <w:vAlign w:val="bottom"/>
          </w:tcPr>
          <w:p>
            <w:pPr>
              <w:spacing w:after="0"/>
              <w:rPr>
                <w:sz w:val="10"/>
                <w:szCs w:val="10"/>
                <w:color w:val="auto"/>
              </w:rPr>
            </w:pPr>
          </w:p>
        </w:tc>
        <w:tc>
          <w:tcPr>
            <w:tcW w:w="780" w:type="dxa"/>
            <w:vAlign w:val="bottom"/>
          </w:tcPr>
          <w:p>
            <w:pPr>
              <w:ind w:left="160"/>
              <w:spacing w:after="0" w:line="123" w:lineRule="exact"/>
              <w:rPr>
                <w:sz w:val="20"/>
                <w:szCs w:val="20"/>
                <w:color w:val="auto"/>
              </w:rPr>
            </w:pPr>
            <w:r>
              <w:rPr>
                <w:rFonts w:ascii="Arial" w:cs="Arial" w:eastAsia="Arial" w:hAnsi="Arial"/>
                <w:sz w:val="13"/>
                <w:szCs w:val="13"/>
                <w:color w:val="0000FF"/>
              </w:rPr>
              <w:t>A</w:t>
            </w:r>
          </w:p>
        </w:tc>
        <w:tc>
          <w:tcPr>
            <w:tcW w:w="640" w:type="dxa"/>
            <w:vAlign w:val="bottom"/>
          </w:tcPr>
          <w:p>
            <w:pPr>
              <w:ind w:left="80"/>
              <w:spacing w:after="0" w:line="123" w:lineRule="exact"/>
              <w:rPr>
                <w:sz w:val="20"/>
                <w:szCs w:val="20"/>
                <w:color w:val="auto"/>
              </w:rPr>
            </w:pPr>
            <w:r>
              <w:rPr>
                <w:rFonts w:ascii="Arial" w:cs="Arial" w:eastAsia="Arial" w:hAnsi="Arial"/>
                <w:sz w:val="13"/>
                <w:szCs w:val="13"/>
                <w:color w:val="0000FF"/>
              </w:rPr>
              <w:t>209,655</w:t>
            </w:r>
          </w:p>
        </w:tc>
        <w:tc>
          <w:tcPr>
            <w:tcW w:w="2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00" w:type="dxa"/>
            <w:vAlign w:val="bottom"/>
          </w:tcPr>
          <w:p>
            <w:pPr>
              <w:jc w:val="right"/>
              <w:ind w:right="2"/>
              <w:spacing w:after="0" w:line="123" w:lineRule="exact"/>
              <w:rPr>
                <w:sz w:val="20"/>
                <w:szCs w:val="20"/>
                <w:color w:val="auto"/>
              </w:rPr>
            </w:pPr>
            <w:r>
              <w:rPr>
                <w:rFonts w:ascii="Arial" w:cs="Arial" w:eastAsia="Arial" w:hAnsi="Arial"/>
                <w:sz w:val="13"/>
                <w:szCs w:val="13"/>
                <w:color w:val="0000FF"/>
                <w:w w:val="95"/>
              </w:rPr>
              <w:t>03/03/2032</w:t>
            </w:r>
          </w:p>
        </w:tc>
        <w:tc>
          <w:tcPr>
            <w:tcW w:w="6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680" w:type="dxa"/>
            <w:vAlign w:val="bottom"/>
          </w:tcPr>
          <w:p>
            <w:pPr>
              <w:ind w:left="200"/>
              <w:spacing w:after="0" w:line="12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20" w:type="dxa"/>
            <w:vAlign w:val="bottom"/>
          </w:tcPr>
          <w:p>
            <w:pPr>
              <w:ind w:left="260"/>
              <w:spacing w:after="0" w:line="123" w:lineRule="exact"/>
              <w:rPr>
                <w:sz w:val="20"/>
                <w:szCs w:val="20"/>
                <w:color w:val="auto"/>
              </w:rPr>
            </w:pPr>
            <w:r>
              <w:rPr>
                <w:rFonts w:ascii="Arial" w:cs="Arial" w:eastAsia="Arial" w:hAnsi="Arial"/>
                <w:sz w:val="13"/>
                <w:szCs w:val="13"/>
                <w:color w:val="0000FF"/>
              </w:rPr>
              <w:t>209,655</w:t>
            </w:r>
          </w:p>
        </w:tc>
        <w:tc>
          <w:tcPr>
            <w:tcW w:w="720" w:type="dxa"/>
            <w:vAlign w:val="bottom"/>
          </w:tcPr>
          <w:p>
            <w:pPr>
              <w:ind w:left="320"/>
              <w:spacing w:after="0" w:line="123"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ind w:left="180"/>
              <w:spacing w:after="0" w:line="140"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right"/>
              <w:ind w:right="263"/>
              <w:spacing w:after="0"/>
              <w:rPr>
                <w:sz w:val="20"/>
                <w:szCs w:val="20"/>
                <w:color w:val="auto"/>
              </w:rPr>
            </w:pPr>
            <w:r>
              <w:rPr>
                <w:rFonts w:ascii="Arial" w:cs="Arial" w:eastAsia="Arial" w:hAnsi="Arial"/>
                <w:sz w:val="11"/>
                <w:szCs w:val="11"/>
                <w:color w:val="008000"/>
              </w:rPr>
              <w:t>(2)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jc w:val="right"/>
              <w:ind w:right="222"/>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20" w:type="dxa"/>
            <w:vAlign w:val="bottom"/>
            <w:vMerge w:val="restart"/>
          </w:tcPr>
          <w:p>
            <w:pPr>
              <w:ind w:left="20"/>
              <w:spacing w:after="0"/>
              <w:rPr>
                <w:sz w:val="20"/>
                <w:szCs w:val="20"/>
                <w:color w:val="auto"/>
              </w:rPr>
            </w:pPr>
            <w:r>
              <w:rPr>
                <w:rFonts w:ascii="Arial" w:cs="Arial" w:eastAsia="Arial" w:hAnsi="Arial"/>
                <w:sz w:val="17"/>
                <w:szCs w:val="17"/>
                <w:color w:val="0000FF"/>
                <w:w w:val="94"/>
              </w:rPr>
              <w:t>110,861</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680" w:type="dxa"/>
            <w:vAlign w:val="bottom"/>
          </w:tcPr>
          <w:p>
            <w:pPr>
              <w:ind w:left="60"/>
              <w:spacing w:after="0" w:line="123"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0"/>
                <w:szCs w:val="10"/>
                <w:color w:val="auto"/>
              </w:rPr>
            </w:pPr>
          </w:p>
        </w:tc>
        <w:tc>
          <w:tcPr>
            <w:tcW w:w="1060" w:type="dxa"/>
            <w:vAlign w:val="bottom"/>
          </w:tcPr>
          <w:p>
            <w:pPr>
              <w:jc w:val="right"/>
              <w:ind w:right="180"/>
              <w:spacing w:after="0" w:line="123" w:lineRule="exact"/>
              <w:rPr>
                <w:sz w:val="20"/>
                <w:szCs w:val="20"/>
                <w:color w:val="auto"/>
              </w:rPr>
            </w:pPr>
            <w:r>
              <w:rPr>
                <w:rFonts w:ascii="Arial" w:cs="Arial" w:eastAsia="Arial" w:hAnsi="Arial"/>
                <w:sz w:val="13"/>
                <w:szCs w:val="13"/>
                <w:color w:val="0000FF"/>
              </w:rPr>
              <w:t>03/04/2022</w:t>
            </w:r>
          </w:p>
        </w:tc>
        <w:tc>
          <w:tcPr>
            <w:tcW w:w="1080" w:type="dxa"/>
            <w:vAlign w:val="bottom"/>
          </w:tcPr>
          <w:p>
            <w:pPr>
              <w:spacing w:after="0"/>
              <w:rPr>
                <w:sz w:val="10"/>
                <w:szCs w:val="10"/>
                <w:color w:val="auto"/>
              </w:rPr>
            </w:pPr>
          </w:p>
        </w:tc>
        <w:tc>
          <w:tcPr>
            <w:tcW w:w="780" w:type="dxa"/>
            <w:vAlign w:val="bottom"/>
          </w:tcPr>
          <w:p>
            <w:pPr>
              <w:ind w:left="160"/>
              <w:spacing w:after="0" w:line="123" w:lineRule="exact"/>
              <w:rPr>
                <w:sz w:val="20"/>
                <w:szCs w:val="20"/>
                <w:color w:val="auto"/>
              </w:rPr>
            </w:pPr>
            <w:r>
              <w:rPr>
                <w:rFonts w:ascii="Arial" w:cs="Arial" w:eastAsia="Arial" w:hAnsi="Arial"/>
                <w:sz w:val="13"/>
                <w:szCs w:val="13"/>
                <w:color w:val="0000FF"/>
              </w:rPr>
              <w:t>A</w:t>
            </w:r>
          </w:p>
        </w:tc>
        <w:tc>
          <w:tcPr>
            <w:tcW w:w="640" w:type="dxa"/>
            <w:vAlign w:val="bottom"/>
          </w:tcPr>
          <w:p>
            <w:pPr>
              <w:ind w:left="100"/>
              <w:spacing w:after="0" w:line="123" w:lineRule="exact"/>
              <w:rPr>
                <w:sz w:val="20"/>
                <w:szCs w:val="20"/>
                <w:color w:val="auto"/>
              </w:rPr>
            </w:pPr>
            <w:r>
              <w:rPr>
                <w:rFonts w:ascii="Arial" w:cs="Arial" w:eastAsia="Arial" w:hAnsi="Arial"/>
                <w:sz w:val="13"/>
                <w:szCs w:val="13"/>
                <w:color w:val="0000FF"/>
              </w:rPr>
              <w:t>110,861</w:t>
            </w:r>
          </w:p>
        </w:tc>
        <w:tc>
          <w:tcPr>
            <w:tcW w:w="2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680" w:type="dxa"/>
            <w:vAlign w:val="bottom"/>
          </w:tcPr>
          <w:p>
            <w:pPr>
              <w:ind w:left="200"/>
              <w:spacing w:after="0" w:line="12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20" w:type="dxa"/>
            <w:vAlign w:val="bottom"/>
          </w:tcPr>
          <w:p>
            <w:pPr>
              <w:ind w:left="260"/>
              <w:spacing w:after="0" w:line="123" w:lineRule="exact"/>
              <w:rPr>
                <w:sz w:val="20"/>
                <w:szCs w:val="20"/>
                <w:color w:val="auto"/>
              </w:rPr>
            </w:pPr>
            <w:r>
              <w:rPr>
                <w:rFonts w:ascii="Arial" w:cs="Arial" w:eastAsia="Arial" w:hAnsi="Arial"/>
                <w:sz w:val="13"/>
                <w:szCs w:val="13"/>
                <w:color w:val="0000FF"/>
              </w:rPr>
              <w:t>110,861</w:t>
            </w:r>
          </w:p>
        </w:tc>
        <w:tc>
          <w:tcPr>
            <w:tcW w:w="720" w:type="dxa"/>
            <w:vAlign w:val="bottom"/>
          </w:tcPr>
          <w:p>
            <w:pPr>
              <w:ind w:left="320"/>
              <w:spacing w:after="0" w:line="123"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ind w:left="180"/>
              <w:spacing w:after="0" w:line="140"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will vest in substantially equal quarterly installments over four years such that the option will be fully vested on March 4, 2026.</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one share of the Issuer's common stock.</w:t>
      </w:r>
    </w:p>
    <w:p>
      <w:pPr>
        <w:spacing w:after="0" w:line="41" w:lineRule="exact"/>
        <w:rPr>
          <w:rFonts w:ascii="Arial" w:cs="Arial" w:eastAsia="Arial" w:hAnsi="Arial"/>
          <w:sz w:val="13"/>
          <w:szCs w:val="13"/>
          <w:color w:val="008000"/>
        </w:rPr>
      </w:pPr>
    </w:p>
    <w:p>
      <w:pPr>
        <w:ind w:left="40" w:right="220"/>
        <w:spacing w:after="0" w:line="233"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25% of the RSUs will vest on the one (1) year anniversary of the date of grant. The remaining RSUs will vest in in three substantially equal annual installments, such that the RSUs will be fully vested on March 4, 2026. Vested shares will be delivered to the reporting person upon the earlier of (i) the closing of a Change in Control (as defined in the Issuer's Amended and Restated 2015 Omnibus Incentive Compensation Plan (the "Plan"), (ii) the reporting person's separation of service from the Issuer (including termination with or without Cause (as defined in the Plan), or termination due to death or disability), or (iii) seven (7) years from the date of grant.</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Herriot Tabuteau, M.D.</w:t>
            </w:r>
          </w:p>
        </w:tc>
        <w:tc>
          <w:tcPr>
            <w:tcW w:w="740" w:type="dxa"/>
            <w:vAlign w:val="bottom"/>
          </w:tcPr>
          <w:p>
            <w:pPr>
              <w:spacing w:after="0"/>
              <w:rPr>
                <w:sz w:val="20"/>
                <w:szCs w:val="20"/>
                <w:color w:val="auto"/>
              </w:rPr>
            </w:pPr>
            <w:r>
              <w:rPr>
                <w:rFonts w:ascii="Arial" w:cs="Arial" w:eastAsia="Arial" w:hAnsi="Arial"/>
                <w:sz w:val="17"/>
                <w:szCs w:val="17"/>
                <w:color w:val="0000FF"/>
                <w:w w:val="84"/>
              </w:rPr>
              <w:t>03/08/2022</w:t>
            </w:r>
          </w:p>
        </w:tc>
      </w:tr>
      <w:tr>
        <w:trPr>
          <w:trHeight w:val="20"/>
        </w:trPr>
        <w:tc>
          <w:tcPr>
            <w:tcW w:w="1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2"/>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9927" TargetMode="External"/><Relationship Id="rId13"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2022-03-08T16:08:36Z</dcterms:created>
  <dcterms:modified xsi:type="dcterms:W3CDTF">2022-03-08T16:08:36Z</dcterms:modified>
</cp:coreProperties>
</file>