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5994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Jacobson Mark L.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8"/>
            <w:col w:w="3342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20,673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6.47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26,456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20,673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5,783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6.47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103.45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5,783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20,673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09/15/2016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09/15/2016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exercise of stock options prior to the 10-year expiration date of such options, which would occur within 12 months.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Such transaction was pursuant to a pre-approved 10b5-1 plan.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Represents the subsequent sale of the underlying shares of the aforementioned exercise of stock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Represents the weighted average sale price of a series of open market transactions with sale prices ranging between $103.96 and $106.44.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Represents the weighted average sale price of a series of open market transactions with sale prices ranging between $102.67 and $104.22.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Jacobson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05/28/2025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5812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2025-05-28T20:59:22Z</dcterms:created>
  <dcterms:modified xsi:type="dcterms:W3CDTF">2025-05-28T20:59:22Z</dcterms:modified>
</cp:coreProperties>
</file>