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JEFFS ROGER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09/02/2025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WORLD TRADE CENTER, 29TH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13,464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123.68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57,510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the sale of underlying shares of previously exercised stock options.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Such transaction was pursuant to a pre-approved 10b5-1 plan which has now been completed.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Represents the weighted average sale price of a series of open market transactions with sale prices ranging between $121.30 and $124.60.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Nick Pizzie, Attorney-in-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1615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2025-09-02T18:13:54Z</dcterms:created>
  <dcterms:modified xsi:type="dcterms:W3CDTF">2025-09-02T18:13:54Z</dcterms:modified>
</cp:coreProperties>
</file>