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5,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280" w:firstLine="648"/>
        <w:spacing w:after="0" w:line="264" w:lineRule="auto"/>
        <w:rPr>
          <w:sz w:val="20"/>
          <w:szCs w:val="20"/>
          <w:color w:val="auto"/>
        </w:rPr>
      </w:pPr>
      <w:r>
        <w:rPr>
          <w:rFonts w:ascii="Arial" w:cs="Arial" w:eastAsia="Arial" w:hAnsi="Arial"/>
          <w:sz w:val="18"/>
          <w:szCs w:val="18"/>
          <w:color w:val="auto"/>
        </w:rPr>
        <w:t>On June 5, 2018, Axsome Therapeutics, Inc. (the “Company”) issued a press release announcing the enrollment of the first patient into the Company’s Phase 2 ASCEND (Assessing Clinical Episodes in Depression) Study, a Phase 2 trial evaluating the efficacy and safety of AXS-05 in patients with Major Depressive Disorder.</w:t>
      </w:r>
    </w:p>
    <w:p>
      <w:pPr>
        <w:spacing w:after="0" w:line="181" w:lineRule="exact"/>
        <w:rPr>
          <w:sz w:val="24"/>
          <w:szCs w:val="24"/>
          <w:color w:val="auto"/>
        </w:rPr>
      </w:pPr>
    </w:p>
    <w:p>
      <w:pPr>
        <w:ind w:left="70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50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4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Press Release dated June 5, 2018.</w:t>
              </w:r>
            </w:hyperlink>
          </w:p>
        </w:tc>
        <w:tc>
          <w:tcPr>
            <w:tcW w:w="7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June 5, 2018</w:t>
            </w:r>
          </w:p>
        </w:tc>
        <w:tc>
          <w:tcPr>
            <w:tcW w:w="2900" w:type="dxa"/>
            <w:vAlign w:val="bottom"/>
          </w:tcPr>
          <w:p>
            <w:pPr>
              <w:ind w:left="21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90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900" w:type="dxa"/>
            <w:vAlign w:val="bottom"/>
          </w:tcPr>
          <w:p>
            <w:pPr>
              <w:ind w:left="21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900" w:type="dxa"/>
            <w:vAlign w:val="bottom"/>
          </w:tcPr>
          <w:p>
            <w:pPr>
              <w:ind w:left="210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Phase 2 Trial of AXS-05 in Major Depressive Disorder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patient enrolled in the ASCEND study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Trials in two mood disorders now underway with AXS-05</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NEW YORK, June 5, 2018 (Globe Newswire) — Axsome Therapeutics, Inc. (NASDAQ: AXSM), a clinical-stage biopharmaceutical company developing novel therapies for the management of central nervous system (CNS) disorders, enrolled the first patient in the ASCEND (Assessing Clinical Episodes in Depression) study, a Phase 2 randomized, controlled trial of AXS-05 in major depressive disorder (MDD). AXS-05 is a novel, oral, glutamatergic and monoaminergic investigational medicine consisting of dextromethorphan and bupropion. Topline results from the ASCEND trial are expected in the second half of 2018.</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AXS-05 is now being evaluated in two mood disorder clinical programs—MDD with the ASCEND Phase 2 trial, and treatment resistant depression (TRD) with the ongoing STRIDE-1 Phase 3 trial. MDD is characterized by consistently depressed mood that impairs functioning. </w:t>
      </w:r>
      <w:r>
        <w:rPr>
          <w:rFonts w:ascii="Arial" w:cs="Arial" w:eastAsia="Arial" w:hAnsi="Arial"/>
          <w:sz w:val="15"/>
          <w:szCs w:val="15"/>
          <w:color w:val="auto"/>
        </w:rPr>
        <w:t>Patients diagnosed with MDD are</w:t>
      </w:r>
    </w:p>
    <w:p>
      <w:pPr>
        <w:spacing w:after="0"/>
        <w:rPr>
          <w:sz w:val="20"/>
          <w:szCs w:val="20"/>
          <w:color w:val="auto"/>
        </w:rPr>
      </w:pPr>
      <w:r>
        <w:rPr>
          <w:rFonts w:ascii="Arial" w:cs="Arial" w:eastAsia="Arial" w:hAnsi="Arial"/>
          <w:sz w:val="18"/>
          <w:szCs w:val="18"/>
          <w:color w:val="auto"/>
        </w:rPr>
        <w:t>defined as having TRD if they have failed to respond to two or more antidepressant therapies.</w:t>
      </w:r>
    </w:p>
    <w:p>
      <w:pPr>
        <w:spacing w:after="0" w:line="211"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 xml:space="preserve">“Axsome is committed to addressing the urgent need for new treatment options for the millions of patients living with depression,” said </w:t>
      </w:r>
      <w:r>
        <w:rPr>
          <w:rFonts w:ascii="Arial" w:cs="Arial" w:eastAsia="Arial" w:hAnsi="Arial"/>
          <w:sz w:val="16"/>
          <w:szCs w:val="16"/>
          <w:color w:val="auto"/>
        </w:rPr>
        <w:t>Herriot Tabuteau,</w:t>
      </w:r>
      <w:r>
        <w:rPr>
          <w:rFonts w:ascii="Arial" w:cs="Arial" w:eastAsia="Arial" w:hAnsi="Arial"/>
          <w:sz w:val="17"/>
          <w:szCs w:val="17"/>
          <w:color w:val="auto"/>
        </w:rPr>
        <w:t xml:space="preserve"> </w:t>
      </w:r>
      <w:r>
        <w:rPr>
          <w:rFonts w:ascii="Arial" w:cs="Arial" w:eastAsia="Arial" w:hAnsi="Arial"/>
          <w:sz w:val="16"/>
          <w:szCs w:val="16"/>
          <w:color w:val="auto"/>
        </w:rPr>
        <w:t>MD, Chief Executive Officer of Axsome. “AXS-05 features multiple novel mechanisms of action which, along with the recent positive interim futility analysis of the Phase 3 trial in TRD, support its evaluation in the broader MDD population. AXS-05 is now being studied in four clinical trials across four indications. We look forward to a busy second half of 2018 for AXS-05, with anticipated topline results from the Phase 2 ASCEND trial in MDD, the first interim analysis of the Phase 2/3 ADVANCE-1 trial in Alzheimer’s disease agitation, and the next and final interim analysis for efficacy of the Phase 3 STRIDE-1 trial in TRD.”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ASCEND Study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ASCEND (Assessing Clinical Episodes in Depression) is a Phase 2, double-blind, randomized, active-controlled, multicenter trial of AXS-05 in patients with MDD. Approximately 74 patients will be randomized in a 1:1 ratio to receive AXS-05 or bupropion for 6 weeks. Assessments that will be conducted throughout the study include safety parameters, the Montgomery-Åsberg Depression Rating Scale (MADRS), other clinician-rated scales, as well as patient-reported outcome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MDD is a serious condition characterized by depressed mood or a loss of interest or pleasure in daily activities consistently for at least a two-week period, and which impairs social, occupational, educational, or other important functioning. According to the National Institute of Health, an estimated 6.7% of U.S. adults, or approximately 16 million, experience MDD each year. Nearly two-thirds of diagnosed and treated patients do not experience adequate treatment response with first-line therapy, and the majority of these initial failures also fail second-line treatment. Patients diagnosed with MDD are defined as having treatment resistant depression (TRD) if they have failed to respond to two or more antidepressant therapies.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AXS-05 is a novel, oral, investigational drug product under development for the treatment of central nervous system (CNS) disorders. AXS-05 consists of bupropion and dextromethorphan and utilizes Axsome’s metabolic inhibition technology. Dextromethorphan is an NMDA receptor antagonist, sigma-1 receptor agonist, nicotinic acetylcholine receptor antagonist, and inhibitor of the serotonin and norepinephrine transporters. Bupropion serves to increase the bioavailability of dextromethorphan, and is a norepinephrine and dopamine reuptake inhibitor, and a nicotinic acetylcholine receptor antagonist. AXS-05 is not approved by the FDA.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 Phase 2/3 trial in agitation associated with Alzheimer’s disease (AD), a Phase 2 trial in Major Depressive Disorder (MDD), and a Phase 2 trial in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Company’s website at axsome.com. The Company may occasionally disseminate material, nonpublic information on the company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w:t>
      </w:r>
    </w:p>
    <w:p>
      <w:pPr>
        <w:sectPr>
          <w:pgSz w:w="11900" w:h="16838" w:orient="portrait"/>
          <w:cols w:equalWidth="0" w:num="1">
            <w:col w:w="11420"/>
          </w:cols>
          <w:pgMar w:left="240" w:top="121" w:right="239" w:bottom="0" w:gutter="0" w:footer="0" w:header="0"/>
        </w:sectPr>
      </w:pPr>
    </w:p>
    <w:bookmarkStart w:id="3" w:name="page4"/>
    <w:bookmarkEnd w:id="3"/>
    <w:p>
      <w:pPr>
        <w:spacing w:after="0" w:line="272" w:lineRule="auto"/>
        <w:rPr>
          <w:sz w:val="20"/>
          <w:szCs w:val="20"/>
          <w:color w:val="auto"/>
        </w:rPr>
      </w:pPr>
      <w:r>
        <w:rPr>
          <w:rFonts w:ascii="Arial" w:cs="Arial" w:eastAsia="Arial" w:hAnsi="Arial"/>
          <w:sz w:val="17"/>
          <w:szCs w:val="17"/>
          <w:color w:val="auto"/>
        </w:rPr>
        <w:t>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2019-12-28T21:41:19Z</dcterms:created>
  <dcterms:modified xsi:type="dcterms:W3CDTF">2019-12-28T21:41:19Z</dcterms:modified>
</cp:coreProperties>
</file>