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Jacobson Mark L.</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AXSOME THERAPEUTICS,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22 CORTLANDT STREET, 16TH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20"/>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Axsome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AXSM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03/05/2021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80"/>
        <w:spacing w:after="0"/>
        <w:rPr>
          <w:sz w:val="20"/>
          <w:szCs w:val="20"/>
          <w:color w:val="auto"/>
        </w:rPr>
      </w:pPr>
      <w:r>
        <w:rPr>
          <w:rFonts w:ascii="Arial" w:cs="Arial" w:eastAsia="Arial" w:hAnsi="Arial"/>
          <w:sz w:val="17"/>
          <w:szCs w:val="17"/>
          <w:color w:val="0000FF"/>
        </w:rPr>
        <w:t>Chief Operating Officer</w:t>
      </w:r>
    </w:p>
    <w:p>
      <w:pPr>
        <w:spacing w:after="0" w:line="378"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680" w:type="dxa"/>
            <w:vAlign w:val="bottom"/>
            <w:gridSpan w:val="8"/>
          </w:tcPr>
          <w:p>
            <w:pPr>
              <w:jc w:val="center"/>
              <w:ind w:right="40"/>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1"/>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10007</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4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41,638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Option</w:t>
            </w:r>
          </w:p>
        </w:tc>
        <w:tc>
          <w:tcPr>
            <w:tcW w:w="640" w:type="dxa"/>
            <w:vAlign w:val="bottom"/>
          </w:tcPr>
          <w:p>
            <w:pPr>
              <w:jc w:val="center"/>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65.02</w:t>
            </w:r>
          </w:p>
        </w:tc>
        <w:tc>
          <w:tcPr>
            <w:tcW w:w="140" w:type="dxa"/>
            <w:vAlign w:val="bottom"/>
          </w:tcPr>
          <w:p>
            <w:pPr>
              <w:spacing w:after="0"/>
              <w:rPr>
                <w:sz w:val="10"/>
                <w:szCs w:val="10"/>
                <w:color w:val="auto"/>
              </w:rPr>
            </w:pPr>
          </w:p>
        </w:tc>
        <w:tc>
          <w:tcPr>
            <w:tcW w:w="1040" w:type="dxa"/>
            <w:vAlign w:val="bottom"/>
          </w:tcPr>
          <w:p>
            <w:pPr>
              <w:jc w:val="right"/>
              <w:ind w:right="136"/>
              <w:spacing w:after="0" w:line="125" w:lineRule="exact"/>
              <w:rPr>
                <w:sz w:val="20"/>
                <w:szCs w:val="20"/>
                <w:color w:val="auto"/>
              </w:rPr>
            </w:pPr>
            <w:r>
              <w:rPr>
                <w:rFonts w:ascii="Arial" w:cs="Arial" w:eastAsia="Arial" w:hAnsi="Arial"/>
                <w:sz w:val="13"/>
                <w:szCs w:val="13"/>
                <w:color w:val="0000FF"/>
              </w:rPr>
              <w:t>03/05/2021</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25" w:lineRule="exact"/>
              <w:rPr>
                <w:sz w:val="20"/>
                <w:szCs w:val="20"/>
                <w:color w:val="auto"/>
              </w:rPr>
            </w:pPr>
            <w:r>
              <w:rPr>
                <w:rFonts w:ascii="Arial" w:cs="Arial" w:eastAsia="Arial" w:hAnsi="Arial"/>
                <w:sz w:val="13"/>
                <w:szCs w:val="13"/>
                <w:color w:val="0000FF"/>
              </w:rPr>
              <w:t>41,638</w:t>
            </w:r>
          </w:p>
        </w:tc>
        <w:tc>
          <w:tcPr>
            <w:tcW w:w="3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00" w:type="dxa"/>
            <w:vAlign w:val="bottom"/>
            <w:gridSpan w:val="2"/>
          </w:tcPr>
          <w:p>
            <w:pPr>
              <w:jc w:val="right"/>
              <w:ind w:right="3"/>
              <w:spacing w:after="0" w:line="125" w:lineRule="exact"/>
              <w:rPr>
                <w:sz w:val="20"/>
                <w:szCs w:val="20"/>
                <w:color w:val="auto"/>
              </w:rPr>
            </w:pPr>
            <w:r>
              <w:rPr>
                <w:rFonts w:ascii="Arial" w:cs="Arial" w:eastAsia="Arial" w:hAnsi="Arial"/>
                <w:sz w:val="13"/>
                <w:szCs w:val="13"/>
                <w:color w:val="0000FF"/>
                <w:w w:val="95"/>
              </w:rPr>
              <w:t>03/04/2031</w:t>
            </w: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14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line="125" w:lineRule="exact"/>
              <w:rPr>
                <w:sz w:val="20"/>
                <w:szCs w:val="20"/>
                <w:color w:val="auto"/>
              </w:rPr>
            </w:pPr>
            <w:r>
              <w:rPr>
                <w:rFonts w:ascii="Arial" w:cs="Arial" w:eastAsia="Arial" w:hAnsi="Arial"/>
                <w:sz w:val="13"/>
                <w:szCs w:val="13"/>
                <w:color w:val="0000FF"/>
                <w:w w:val="85"/>
              </w:rPr>
              <w:t>41,638</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jc w:val="right"/>
              <w:ind w:right="123"/>
              <w:spacing w:after="0"/>
              <w:rPr>
                <w:sz w:val="20"/>
                <w:szCs w:val="20"/>
                <w:color w:val="auto"/>
              </w:rPr>
            </w:pP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540" w:type="dxa"/>
            <w:vAlign w:val="bottom"/>
            <w:vMerge w:val="restart"/>
          </w:tcPr>
          <w:p>
            <w:pPr>
              <w:jc w:val="right"/>
              <w:ind w:right="243"/>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22,163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right"/>
              <w:ind w:right="136"/>
              <w:spacing w:after="0" w:line="125" w:lineRule="exact"/>
              <w:rPr>
                <w:sz w:val="20"/>
                <w:szCs w:val="20"/>
                <w:color w:val="auto"/>
              </w:rPr>
            </w:pPr>
            <w:r>
              <w:rPr>
                <w:rFonts w:ascii="Arial" w:cs="Arial" w:eastAsia="Arial" w:hAnsi="Arial"/>
                <w:sz w:val="13"/>
                <w:szCs w:val="13"/>
                <w:color w:val="0000FF"/>
              </w:rPr>
              <w:t>03/05/2021</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25" w:lineRule="exact"/>
              <w:rPr>
                <w:sz w:val="20"/>
                <w:szCs w:val="20"/>
                <w:color w:val="auto"/>
              </w:rPr>
            </w:pPr>
            <w:r>
              <w:rPr>
                <w:rFonts w:ascii="Arial" w:cs="Arial" w:eastAsia="Arial" w:hAnsi="Arial"/>
                <w:sz w:val="13"/>
                <w:szCs w:val="13"/>
                <w:color w:val="0000FF"/>
              </w:rPr>
              <w:t>22,163</w:t>
            </w:r>
          </w:p>
        </w:tc>
        <w:tc>
          <w:tcPr>
            <w:tcW w:w="3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14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line="125" w:lineRule="exact"/>
              <w:rPr>
                <w:sz w:val="20"/>
                <w:szCs w:val="20"/>
                <w:color w:val="auto"/>
              </w:rPr>
            </w:pPr>
            <w:r>
              <w:rPr>
                <w:rFonts w:ascii="Arial" w:cs="Arial" w:eastAsia="Arial" w:hAnsi="Arial"/>
                <w:sz w:val="13"/>
                <w:szCs w:val="13"/>
                <w:color w:val="0000FF"/>
                <w:w w:val="85"/>
              </w:rPr>
              <w:t>22,163</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-3372485</wp:posOffset>
            </wp:positionV>
            <wp:extent cx="7033895" cy="3414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3414395"/>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in substantially equal quarterly installments over four years such that the option will be fully vested on March 5, 2025.</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share of the Issuer's common stock.</w:t>
      </w:r>
    </w:p>
    <w:p>
      <w:pPr>
        <w:spacing w:after="0" w:line="43" w:lineRule="exact"/>
        <w:rPr>
          <w:rFonts w:ascii="Arial" w:cs="Arial" w:eastAsia="Arial" w:hAnsi="Arial"/>
          <w:sz w:val="13"/>
          <w:szCs w:val="13"/>
          <w:color w:val="008000"/>
        </w:rPr>
      </w:pPr>
    </w:p>
    <w:p>
      <w:pPr>
        <w:ind w:left="40" w:right="200" w:firstLine="2"/>
        <w:spacing w:after="0" w:line="236"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RSUs will vest on the one (1) year anniversary of the date of grant. The remaining RSUs will vest in in three substantially equal annual installments, such that the RSUs will be fully vested on March 5, 2025. Vested shares will be delivered to the reporting person upon the earlier of (i) the closing of a Change in Control (as defined in the Issuer's Amended and Restated 2015 Omnibus Incentive Compensation Plan (the "Plan"), (ii) the reporting person's separation of service from the Issuer (including termination with or without Cause (as defined in the Plan), or termination due to death or disability), or (iii) seven (7) years from the date of grant.</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/s/ Mark Jacobson</w:t>
            </w:r>
          </w:p>
        </w:tc>
        <w:tc>
          <w:tcPr>
            <w:tcW w:w="9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03/09/2021</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5812"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2021-03-09T20:48:18Z</dcterms:created>
  <dcterms:modified xsi:type="dcterms:W3CDTF">2021-03-09T20:48:18Z</dcterms:modified>
</cp:coreProperties>
</file>