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0389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03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14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Jacobson Mark L.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AXSM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AXSOME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BROADWAY, 3RD FLOOR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10038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04/02/2024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24,662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1.3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06/17/2024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19,862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1.3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12/28/2024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47,739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4.04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09/14/2025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40,673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6.47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05/26/2026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25,000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8.02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03/14/2027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25,000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4.95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09/12/2027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15,000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4.85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03/11/2028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45,378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2.85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03/19/2029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119,704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12.95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(8)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10/10/2029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25,813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17.61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is exercisable immediately.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6,169 options will vest upon the achievement of certain performance based milestones and the remainder of the option is exercisable immediately.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May 27, 2016, and vests in equal increments on a quarterly basis over a four (4) year period, until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March 15, 2017, and vests in equal increments on a quarterly basis over a four (4) year period, until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September 13, 2017, and vests in equal increments on a quarterly basis over a four (4) year period, until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March 12, 2018, and vests in equal increments on a quarterly basis over a four (4) year period, until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March 19, 2019, and vests in equal increments on a quarterly basis over a four (4) year period, until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was granted on October 10, 2019. Fifty percent (50%) of the option is exercisable immediately as of the date of grant with the remaining fifty percent (50%) to vest in equal increments on a quarterly basis over a four (4) year period.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Mark Jacobson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03/09/2020</w:t>
            </w: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** Signature of Reporting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Date</w:t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Person</w:t>
      </w:r>
    </w:p>
    <w:p>
      <w:pPr>
        <w:sectPr>
          <w:pgSz w:w="11900" w:h="16914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99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05812" TargetMode="External"/><Relationship Id="rId11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2020-03-09T17:52:33Z</dcterms:created>
  <dcterms:modified xsi:type="dcterms:W3CDTF">2020-03-09T17:52:33Z</dcterms:modified>
</cp:coreProperties>
</file>