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September 14, 2021</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001-37635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45-4241907</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10007</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180" w:lineRule="exact"/>
        <w:rPr>
          <w:sz w:val="24"/>
          <w:szCs w:val="24"/>
          <w:color w:val="auto"/>
        </w:rPr>
      </w:pPr>
    </w:p>
    <w:p>
      <w:pPr>
        <w:ind w:left="3604"/>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AXSM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194310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left="4" w:right="1020" w:firstLine="440"/>
        <w:spacing w:after="0" w:line="308" w:lineRule="auto"/>
        <w:rPr>
          <w:sz w:val="20"/>
          <w:szCs w:val="20"/>
          <w:color w:val="auto"/>
        </w:rPr>
      </w:pPr>
      <w:r>
        <w:rPr>
          <w:rFonts w:ascii="Arial" w:cs="Arial" w:eastAsia="Arial" w:hAnsi="Arial"/>
          <w:sz w:val="17"/>
          <w:szCs w:val="17"/>
          <w:color w:val="auto"/>
        </w:rPr>
        <w:t>On September 14, 2021, Axsome Therapeutics, Inc. (the “Company”) issued a press release announcing that the U.S. Food and Drug Administration has accepted for filing the Company’s New Drug Application for AXS-07 for the acute treatment of migraine.</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940" w:type="dxa"/>
            <w:vAlign w:val="bottom"/>
          </w:tcPr>
          <w:p>
            <w:pPr>
              <w:spacing w:after="0"/>
              <w:rPr>
                <w:sz w:val="16"/>
                <w:szCs w:val="16"/>
                <w:color w:val="auto"/>
              </w:rPr>
            </w:pPr>
          </w:p>
        </w:tc>
        <w:tc>
          <w:tcPr>
            <w:tcW w:w="6620" w:type="dxa"/>
            <w:vAlign w:val="bottom"/>
          </w:tcPr>
          <w:p>
            <w:pPr>
              <w:ind w:left="148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14,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4" w:right="3740" w:hanging="5464"/>
        <w:spacing w:after="0" w:line="449" w:lineRule="auto"/>
        <w:tabs>
          <w:tab w:leader="none" w:pos="145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ectPr>
          <w:pgSz w:w="11900" w:h="16838" w:orient="portrait"/>
          <w:cols w:equalWidth="0" w:num="1">
            <w:col w:w="11024"/>
          </w:cols>
          <w:pgMar w:left="436"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b w:val="1"/>
                <w:bCs w:val="1"/>
                <w:color w:val="auto"/>
              </w:rPr>
              <w:t>Axsome Therapeutics,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September 14, 2021</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09"/>
        </w:trPr>
        <w:tc>
          <w:tcPr>
            <w:tcW w:w="3720" w:type="dxa"/>
            <w:vAlign w:val="bottom"/>
          </w:tcPr>
          <w:p>
            <w:pPr>
              <w:spacing w:after="0"/>
              <w:rPr>
                <w:sz w:val="18"/>
                <w:szCs w:val="18"/>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720" w:type="dxa"/>
            <w:vAlign w:val="bottom"/>
          </w:tcPr>
          <w:p>
            <w:pPr>
              <w:spacing w:after="0"/>
              <w:rPr>
                <w:sz w:val="20"/>
                <w:szCs w:val="20"/>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4"/>
        </w:trPr>
        <w:tc>
          <w:tcPr>
            <w:tcW w:w="3720" w:type="dxa"/>
            <w:vAlign w:val="bottom"/>
          </w:tcPr>
          <w:p>
            <w:pPr>
              <w:spacing w:after="0"/>
              <w:rPr>
                <w:sz w:val="24"/>
                <w:szCs w:val="24"/>
                <w:color w:val="auto"/>
              </w:rPr>
            </w:pPr>
          </w:p>
        </w:tc>
        <w:tc>
          <w:tcPr>
            <w:tcW w:w="2440" w:type="dxa"/>
            <w:vAlign w:val="bottom"/>
          </w:tcPr>
          <w:p>
            <w:pPr>
              <w:ind w:left="1740"/>
              <w:spacing w:after="0"/>
              <w:rPr>
                <w:sz w:val="20"/>
                <w:szCs w:val="20"/>
                <w:color w:val="auto"/>
              </w:rPr>
            </w:pPr>
            <w:r>
              <w:rPr>
                <w:rFonts w:ascii="Arial" w:cs="Arial" w:eastAsia="Arial" w:hAnsi="Arial"/>
                <w:sz w:val="18"/>
                <w:szCs w:val="18"/>
                <w:color w:val="auto"/>
              </w:rPr>
              <w:t>2</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268730"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87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Axsome Therapeutics Announces FDA Acceptance of New Drug Application for AXS-07 for the Acute Treatment of Migraine</w:t>
      </w:r>
    </w:p>
    <w:p>
      <w:pPr>
        <w:spacing w:after="0" w:line="121"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NEW YORK, September 14, 2021 (Globe Newswire) – Axsome Therapeutics, Inc. (NASDAQ: AXSM), a biopharmaceutical company developing novel therapies for the management of central nervous system (CNS) disorders, today announced that the U.S. Food and Drug Administration (FDA) has accepted for filing the Company’s New Drug Application (NDA) for AXS-07 for the acute treatment of migraine, and has set a Prescription Drug User Fee Act (PDUFA) target action date of April 30, 2022 for the NDA. AXS-07 (MoSEIC</w:t>
      </w:r>
      <w:r>
        <w:rPr>
          <w:rFonts w:ascii="Arial" w:cs="Arial" w:eastAsia="Arial" w:hAnsi="Arial"/>
          <w:sz w:val="15"/>
          <w:szCs w:val="15"/>
          <w:color w:val="auto"/>
        </w:rPr>
        <w:t>™</w:t>
      </w:r>
      <w:r>
        <w:rPr>
          <w:rFonts w:ascii="Arial" w:cs="Arial" w:eastAsia="Arial" w:hAnsi="Arial"/>
          <w:sz w:val="18"/>
          <w:szCs w:val="18"/>
          <w:color w:val="auto"/>
        </w:rPr>
        <w:t xml:space="preserve"> meloxicam-rizatriptan) is a novel, oral, rapidly absorbed, multi-mechanistic, investigational medicine for migraine.</w:t>
      </w:r>
    </w:p>
    <w:p>
      <w:pPr>
        <w:spacing w:after="0" w:line="188"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FDA’s acceptance of the NDA for AXS-07 is an important milestone for Axsome as it brings us closer to potentially making this multi-mechanistic treatment available to migraine patients in need,” said Herriot Tabuteau, MD, Chief Executive Officer of Axsome. “We look forward to continued interactions with the FDA during the review process.”</w:t>
      </w:r>
    </w:p>
    <w:p>
      <w:pPr>
        <w:spacing w:after="0" w:line="184"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The NDA is supported by results from two Phase 3 randomized, double-blind, controlled trials of AXS-07 in the acute treatment of migraine, the MOMENTUM and INTERCEPT trials, which demonstrated statistically significant elimination of migraine pain with AXS-07 compared to placebo and active controls.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Migraine</w:t>
      </w:r>
    </w:p>
    <w:p>
      <w:pPr>
        <w:spacing w:after="0" w:line="121"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AXS-07</w:t>
      </w:r>
    </w:p>
    <w:p>
      <w:pPr>
        <w:spacing w:after="0" w:line="121"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AXS-07 is a novel, oral, rapidly absorbed, multi-mechanistic investigational medicine for the acute treatment of migraine, consisting of MoSEIC</w:t>
      </w:r>
      <w:r>
        <w:rPr>
          <w:rFonts w:ascii="Arial" w:cs="Arial" w:eastAsia="Arial" w:hAnsi="Arial"/>
          <w:sz w:val="15"/>
          <w:szCs w:val="15"/>
          <w:color w:val="auto"/>
        </w:rPr>
        <w:t>™</w:t>
      </w:r>
      <w:r>
        <w:rPr>
          <w:rFonts w:ascii="Arial" w:cs="Arial" w:eastAsia="Arial" w:hAnsi="Arial"/>
          <w:sz w:val="18"/>
          <w:szCs w:val="18"/>
          <w:color w:val="auto"/>
        </w:rPr>
        <w:t xml:space="preserve">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15"/>
          <w:szCs w:val="15"/>
          <w:color w:val="auto"/>
        </w:rPr>
        <w:t>1B/1D</w:t>
      </w:r>
      <w:r>
        <w:rPr>
          <w:rFonts w:ascii="Arial" w:cs="Arial" w:eastAsia="Arial" w:hAnsi="Arial"/>
          <w:sz w:val="18"/>
          <w:szCs w:val="18"/>
          <w:color w:val="auto"/>
        </w:rPr>
        <w:t xml:space="preserve"> agonist. AXS-07 is designed to provide rapid, enhanced and consistent relief of migraine, with reduced symptom recurrence. AXS-07 is covered by more than 80 issued U.S. and international patents which provide protection out to 2036. AXS-07 is not approved by the FDA.</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Axsome Therapeutics, Inc.</w:t>
      </w:r>
    </w:p>
    <w:p>
      <w:pPr>
        <w:spacing w:after="0" w:line="121" w:lineRule="exact"/>
        <w:rPr>
          <w:sz w:val="20"/>
          <w:szCs w:val="20"/>
          <w:color w:val="auto"/>
        </w:rPr>
      </w:pPr>
    </w:p>
    <w:p>
      <w:pPr>
        <w:ind w:left="4" w:right="220"/>
        <w:spacing w:after="0" w:line="257"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intensely committed to developing products that meaningfully improve the lives of patients and provide additional therapeutic options for physicians. For more information, please visit the Company’s website at axsome.com. The Company may occasionally disseminate material, nonpublic information on the company website.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References</w:t>
      </w:r>
    </w:p>
    <w:p>
      <w:pPr>
        <w:spacing w:after="0" w:line="135" w:lineRule="exact"/>
        <w:rPr>
          <w:sz w:val="20"/>
          <w:szCs w:val="20"/>
          <w:color w:val="auto"/>
        </w:rPr>
      </w:pPr>
    </w:p>
    <w:p>
      <w:pPr>
        <w:ind w:left="424" w:right="20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024"/>
          </w:cols>
          <w:pgMar w:left="436" w:top="121" w:right="439" w:bottom="1440" w:gutter="0" w:footer="0" w:header="0"/>
        </w:sectPr>
      </w:pPr>
    </w:p>
    <w:bookmarkStart w:id="4" w:name="page5"/>
    <w:bookmarkEnd w:id="4"/>
    <w:p>
      <w:pPr>
        <w:ind w:left="424"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89"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whether issues identified by FDA during the substantive review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22 Cortlandt Street, 16th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10007</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www.axsome.com</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 of 2</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2021-09-14T06:09:32Z</dcterms:created>
  <dcterms:modified xsi:type="dcterms:W3CDTF">2021-09-14T06:09:32Z</dcterms:modified>
</cp:coreProperties>
</file>