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6994525" cy="4557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55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Saad Mark E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2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65.32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29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4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Represents 2,224 options elected to be received in lieu of cash compensation earned in 2022. All of such options are immediately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 in 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-3037205</wp:posOffset>
            </wp:positionV>
            <wp:extent cx="29210" cy="1932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3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5913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2023-03-06T17:41:10Z</dcterms:created>
  <dcterms:modified xsi:type="dcterms:W3CDTF">2023-03-06T17:41:10Z</dcterms:modified>
</cp:coreProperties>
</file>