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7164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6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78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JEFFS ROGER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60"/>
              <w:spacing w:after="0" w:line="173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BROADWAY, 3RD FLOOR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6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65,747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5,193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70,940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81,940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34,866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116,806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ind w:left="1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9,127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11/19/2016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5,193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05/27/2016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5,193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03/15/2018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34,866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34,866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elected to exercise and hold the shares at this time.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additional shares held indirectly by the Reporting Person prior to January 10, 2019.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Attorney-in-Fact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78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2020-01-14T15:10:56Z</dcterms:created>
  <dcterms:modified xsi:type="dcterms:W3CDTF">2020-01-14T15:10:56Z</dcterms:modified>
</cp:coreProperties>
</file>