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157480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200660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144145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jc w:val="center"/>
        <w:ind w:right="-79"/>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April 19, 2020</w:t>
      </w: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Axsome Therapeutics, Inc.</w:t>
      </w: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1"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354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001-37635</w:t>
            </w:r>
          </w:p>
        </w:tc>
        <w:tc>
          <w:tcPr>
            <w:tcW w:w="27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5"/>
        </w:trPr>
        <w:tc>
          <w:tcPr>
            <w:tcW w:w="3540" w:type="dxa"/>
            <w:vAlign w:val="bottom"/>
          </w:tcPr>
          <w:p>
            <w:pPr>
              <w:jc w:val="center"/>
              <w:ind w:right="1550"/>
              <w:spacing w:after="0" w:line="176" w:lineRule="exact"/>
              <w:rPr>
                <w:sz w:val="20"/>
                <w:szCs w:val="20"/>
                <w:color w:val="auto"/>
              </w:rPr>
            </w:pPr>
            <w:r>
              <w:rPr>
                <w:rFonts w:ascii="Arial" w:cs="Arial" w:eastAsia="Arial" w:hAnsi="Arial"/>
                <w:sz w:val="18"/>
                <w:szCs w:val="18"/>
                <w:color w:val="auto"/>
                <w:w w:val="92"/>
              </w:rPr>
              <w:t>(State or other jurisdiction</w:t>
            </w:r>
          </w:p>
        </w:tc>
        <w:tc>
          <w:tcPr>
            <w:tcW w:w="2100" w:type="dxa"/>
            <w:vAlign w:val="bottom"/>
          </w:tcPr>
          <w:p>
            <w:pPr>
              <w:jc w:val="center"/>
              <w:ind w:right="430"/>
              <w:spacing w:after="0" w:line="176" w:lineRule="exact"/>
              <w:rPr>
                <w:sz w:val="20"/>
                <w:szCs w:val="20"/>
                <w:color w:val="auto"/>
              </w:rPr>
            </w:pPr>
            <w:r>
              <w:rPr>
                <w:rFonts w:ascii="Arial" w:cs="Arial" w:eastAsia="Arial" w:hAnsi="Arial"/>
                <w:sz w:val="18"/>
                <w:szCs w:val="18"/>
                <w:color w:val="auto"/>
                <w:w w:val="93"/>
              </w:rPr>
              <w:t>(Commission</w:t>
            </w:r>
          </w:p>
        </w:tc>
        <w:tc>
          <w:tcPr>
            <w:tcW w:w="2720" w:type="dxa"/>
            <w:vAlign w:val="bottom"/>
          </w:tcPr>
          <w:p>
            <w:pPr>
              <w:jc w:val="center"/>
              <w:ind w:left="131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40" w:type="dxa"/>
            <w:vAlign w:val="bottom"/>
          </w:tcPr>
          <w:p>
            <w:pPr>
              <w:jc w:val="center"/>
              <w:ind w:right="1550"/>
              <w:spacing w:after="0"/>
              <w:rPr>
                <w:sz w:val="20"/>
                <w:szCs w:val="20"/>
                <w:color w:val="auto"/>
              </w:rPr>
            </w:pPr>
            <w:r>
              <w:rPr>
                <w:rFonts w:ascii="Arial" w:cs="Arial" w:eastAsia="Arial" w:hAnsi="Arial"/>
                <w:sz w:val="18"/>
                <w:szCs w:val="18"/>
                <w:color w:val="auto"/>
                <w:w w:val="93"/>
              </w:rPr>
              <w:t>of incorporation)</w:t>
            </w:r>
          </w:p>
        </w:tc>
        <w:tc>
          <w:tcPr>
            <w:tcW w:w="2100" w:type="dxa"/>
            <w:vAlign w:val="bottom"/>
          </w:tcPr>
          <w:p>
            <w:pPr>
              <w:jc w:val="center"/>
              <w:ind w:right="430"/>
              <w:spacing w:after="0"/>
              <w:rPr>
                <w:sz w:val="20"/>
                <w:szCs w:val="20"/>
                <w:color w:val="auto"/>
              </w:rPr>
            </w:pPr>
            <w:r>
              <w:rPr>
                <w:rFonts w:ascii="Arial" w:cs="Arial" w:eastAsia="Arial" w:hAnsi="Arial"/>
                <w:sz w:val="18"/>
                <w:szCs w:val="18"/>
                <w:color w:val="auto"/>
                <w:w w:val="94"/>
              </w:rPr>
              <w:t>File Number)</w:t>
            </w:r>
          </w:p>
        </w:tc>
        <w:tc>
          <w:tcPr>
            <w:tcW w:w="2720" w:type="dxa"/>
            <w:vAlign w:val="bottom"/>
          </w:tcPr>
          <w:p>
            <w:pPr>
              <w:jc w:val="center"/>
              <w:ind w:left="12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00" w:type="dxa"/>
            <w:vAlign w:val="bottom"/>
          </w:tcPr>
          <w:p>
            <w:pPr>
              <w:spacing w:after="0"/>
              <w:rPr>
                <w:sz w:val="21"/>
                <w:szCs w:val="21"/>
                <w:color w:val="auto"/>
              </w:rPr>
            </w:pPr>
          </w:p>
        </w:tc>
        <w:tc>
          <w:tcPr>
            <w:tcW w:w="2720" w:type="dxa"/>
            <w:vAlign w:val="bottom"/>
            <w:vMerge w:val="restart"/>
          </w:tcPr>
          <w:p>
            <w:pPr>
              <w:jc w:val="right"/>
              <w:ind w:right="119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New York, New York</w:t>
            </w:r>
          </w:p>
        </w:tc>
        <w:tc>
          <w:tcPr>
            <w:tcW w:w="210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tcPr>
          <w:p>
            <w:pPr>
              <w:spacing w:after="0"/>
              <w:rPr>
                <w:sz w:val="20"/>
                <w:szCs w:val="20"/>
                <w:color w:val="auto"/>
              </w:rPr>
            </w:pPr>
          </w:p>
        </w:tc>
        <w:tc>
          <w:tcPr>
            <w:tcW w:w="272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580" w:type="dxa"/>
        <w:tblCellMar>
          <w:top w:w="0" w:type="dxa"/>
          <w:left w:w="0" w:type="dxa"/>
          <w:bottom w:w="0" w:type="dxa"/>
          <w:right w:w="0" w:type="dxa"/>
        </w:tblCellMar>
      </w:tblPr>
      <w:tr>
        <w:trPr>
          <w:trHeight w:val="171"/>
        </w:trPr>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107315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50"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right="4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right="6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99695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74" w:right="1059" w:bottom="1440" w:gutter="0" w:footer="0" w:header="0"/>
        </w:sectPr>
      </w:pPr>
    </w:p>
    <w:bookmarkStart w:id="1" w:name="page2"/>
    <w:bookmarkEnd w:id="1"/>
    <w:p>
      <w:pPr>
        <w:ind w:right="180"/>
        <w:spacing w:after="0" w:line="23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2" w:lineRule="exact"/>
        <w:rPr>
          <w:sz w:val="20"/>
          <w:szCs w:val="20"/>
          <w:color w:val="auto"/>
        </w:rPr>
      </w:pPr>
    </w:p>
    <w:p>
      <w:pPr>
        <w:ind w:firstLine="648"/>
        <w:spacing w:after="0" w:line="228" w:lineRule="auto"/>
        <w:rPr>
          <w:sz w:val="20"/>
          <w:szCs w:val="20"/>
          <w:color w:val="auto"/>
        </w:rPr>
      </w:pPr>
      <w:r>
        <w:rPr>
          <w:rFonts w:ascii="Arial" w:cs="Arial" w:eastAsia="Arial" w:hAnsi="Arial"/>
          <w:sz w:val="17"/>
          <w:szCs w:val="17"/>
          <w:color w:val="auto"/>
        </w:rPr>
        <w:t>On April 19, 2020, Myrtle Potter informed the board of directors (the “Board”) of Axsome Therapeutics, Inc. (the “Company”) that she will not stand for re-election as a director at the Company’s 2020 Annual Meeting of Stockholders (the “Annual Meeting”) because of her other professional responsibilities. Accordingly, Ms. Potter will no longer serve as a director on the Board effective upon the expiration of her current term at the Annual Meeting. Ms. Potter’s decision to not stand for re-election as a director was not the result of any disagreement relating to the Company’s operations, policies or practices.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458470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08" w:right="10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660" w:type="dxa"/>
            <w:vAlign w:val="bottom"/>
            <w:gridSpan w:val="2"/>
          </w:tcPr>
          <w:p>
            <w:pPr>
              <w:ind w:left="172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2"/>
        </w:trPr>
        <w:tc>
          <w:tcPr>
            <w:tcW w:w="3260" w:type="dxa"/>
            <w:vAlign w:val="bottom"/>
          </w:tcPr>
          <w:p>
            <w:pPr>
              <w:spacing w:after="0"/>
              <w:rPr>
                <w:sz w:val="20"/>
                <w:szCs w:val="20"/>
                <w:color w:val="auto"/>
              </w:rPr>
            </w:pPr>
            <w:r>
              <w:rPr>
                <w:rFonts w:ascii="Arial" w:cs="Arial" w:eastAsia="Arial" w:hAnsi="Arial"/>
                <w:sz w:val="18"/>
                <w:szCs w:val="18"/>
                <w:color w:val="auto"/>
              </w:rPr>
              <w:t>Dated: April 21, 2020</w:t>
            </w:r>
          </w:p>
        </w:tc>
        <w:tc>
          <w:tcPr>
            <w:tcW w:w="2100" w:type="dxa"/>
            <w:vAlign w:val="bottom"/>
          </w:tcPr>
          <w:p>
            <w:pPr>
              <w:ind w:left="1720"/>
              <w:spacing w:after="0"/>
              <w:rPr>
                <w:sz w:val="20"/>
                <w:szCs w:val="20"/>
                <w:color w:val="auto"/>
              </w:rPr>
            </w:pPr>
            <w:r>
              <w:rPr>
                <w:rFonts w:ascii="Arial" w:cs="Arial" w:eastAsia="Arial" w:hAnsi="Arial"/>
                <w:sz w:val="18"/>
                <w:szCs w:val="18"/>
                <w:color w:val="auto"/>
              </w:rPr>
              <w:t>By:</w:t>
            </w:r>
          </w:p>
        </w:tc>
        <w:tc>
          <w:tcPr>
            <w:tcW w:w="4560" w:type="dxa"/>
            <w:vAlign w:val="bottom"/>
          </w:tcPr>
          <w:p>
            <w:pPr>
              <w:ind w:left="6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100" w:type="dxa"/>
            <w:vAlign w:val="bottom"/>
            <w:vMerge w:val="restart"/>
          </w:tcPr>
          <w:p>
            <w:pPr>
              <w:ind w:left="1720"/>
              <w:spacing w:after="0" w:line="189" w:lineRule="exact"/>
              <w:rPr>
                <w:sz w:val="20"/>
                <w:szCs w:val="20"/>
                <w:color w:val="auto"/>
              </w:rPr>
            </w:pPr>
            <w:r>
              <w:rPr>
                <w:rFonts w:ascii="Arial" w:cs="Arial" w:eastAsia="Arial" w:hAnsi="Arial"/>
                <w:sz w:val="17"/>
                <w:szCs w:val="17"/>
                <w:color w:val="auto"/>
                <w:w w:val="71"/>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4560" w:type="dxa"/>
            <w:vAlign w:val="bottom"/>
          </w:tcPr>
          <w:p>
            <w:pPr>
              <w:ind w:left="22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100" w:type="dxa"/>
            <w:vAlign w:val="bottom"/>
          </w:tcPr>
          <w:p>
            <w:pPr>
              <w:ind w:left="1720"/>
              <w:spacing w:after="0"/>
              <w:rPr>
                <w:sz w:val="20"/>
                <w:szCs w:val="20"/>
                <w:color w:val="auto"/>
              </w:rPr>
            </w:pPr>
            <w:r>
              <w:rPr>
                <w:rFonts w:ascii="Arial" w:cs="Arial" w:eastAsia="Arial" w:hAnsi="Arial"/>
                <w:sz w:val="18"/>
                <w:szCs w:val="18"/>
                <w:color w:val="auto"/>
                <w:w w:val="92"/>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473"/>
        </w:trPr>
        <w:tc>
          <w:tcPr>
            <w:tcW w:w="3260" w:type="dxa"/>
            <w:vAlign w:val="bottom"/>
          </w:tcPr>
          <w:p>
            <w:pPr>
              <w:spacing w:after="0"/>
              <w:rPr>
                <w:sz w:val="24"/>
                <w:szCs w:val="24"/>
                <w:color w:val="auto"/>
              </w:rPr>
            </w:pPr>
          </w:p>
        </w:tc>
        <w:tc>
          <w:tcPr>
            <w:tcW w:w="2100" w:type="dxa"/>
            <w:vAlign w:val="bottom"/>
          </w:tcPr>
          <w:p>
            <w:pPr>
              <w:ind w:left="1660"/>
              <w:spacing w:after="0"/>
              <w:rPr>
                <w:sz w:val="20"/>
                <w:szCs w:val="20"/>
                <w:color w:val="auto"/>
              </w:rPr>
            </w:pPr>
            <w:r>
              <w:rPr>
                <w:rFonts w:ascii="Arial" w:cs="Arial" w:eastAsia="Arial" w:hAnsi="Arial"/>
                <w:sz w:val="14"/>
                <w:szCs w:val="14"/>
                <w:color w:val="auto"/>
              </w:rPr>
              <w:t>3</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2020-04-21T16:05:15Z</dcterms:created>
  <dcterms:modified xsi:type="dcterms:W3CDTF">2020-04-21T16:05:15Z</dcterms:modified>
</cp:coreProperties>
</file>