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33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220345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203200</wp:posOffset>
            </wp:positionV>
            <wp:extent cx="1831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218440</wp:posOffset>
            </wp:positionV>
            <wp:extent cx="1831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CURRENT REPORT</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Pursuant to Section 13 or 15(D)</w:t>
      </w:r>
    </w:p>
    <w:p>
      <w:pPr>
        <w:jc w:val="center"/>
        <w:ind w:right="-9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January 7, 2019</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204470</wp:posOffset>
            </wp:positionV>
            <wp:extent cx="1831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Axsome Therapeutics,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203200</wp:posOffset>
            </wp:positionV>
            <wp:extent cx="1831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ectPr>
          <w:pgSz w:w="11900" w:h="16838" w:orient="portrait"/>
          <w:cols w:equalWidth="0" w:num="1">
            <w:col w:w="11340"/>
          </w:cols>
          <w:pgMar w:left="240" w:top="525"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ind w:left="920"/>
        <w:spacing w:after="0"/>
        <w:rPr>
          <w:sz w:val="20"/>
          <w:szCs w:val="20"/>
          <w:color w:val="auto"/>
        </w:rPr>
      </w:pPr>
      <w:r>
        <w:rPr>
          <w:rFonts w:ascii="Arial" w:cs="Arial" w:eastAsia="Arial" w:hAnsi="Arial"/>
          <w:sz w:val="15"/>
          <w:szCs w:val="15"/>
          <w:color w:val="auto"/>
        </w:rPr>
        <w:t>(State or other jurisdiction</w:t>
      </w:r>
    </w:p>
    <w:p>
      <w:pPr>
        <w:spacing w:after="0" w:line="34" w:lineRule="exact"/>
        <w:rPr>
          <w:sz w:val="24"/>
          <w:szCs w:val="24"/>
          <w:color w:val="auto"/>
        </w:rPr>
      </w:pPr>
    </w:p>
    <w:p>
      <w:pPr>
        <w:ind w:left="124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040"/>
        <w:spacing w:after="0"/>
        <w:rPr>
          <w:sz w:val="20"/>
          <w:szCs w:val="20"/>
          <w:color w:val="auto"/>
        </w:rPr>
      </w:pPr>
      <w:r>
        <w:rPr>
          <w:rFonts w:ascii="Arial" w:cs="Arial" w:eastAsia="Arial" w:hAnsi="Arial"/>
          <w:sz w:val="17"/>
          <w:szCs w:val="17"/>
          <w:b w:val="1"/>
          <w:bCs w:val="1"/>
          <w:color w:val="auto"/>
        </w:rPr>
        <w:t>001-37635</w:t>
      </w:r>
    </w:p>
    <w:p>
      <w:pPr>
        <w:spacing w:after="0" w:line="30"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(Commission</w:t>
      </w:r>
    </w:p>
    <w:p>
      <w:pPr>
        <w:spacing w:after="0" w:line="23"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45-4241907</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(IRS Employer</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4540" w:space="720"/>
            <w:col w:w="2980" w:space="720"/>
            <w:col w:w="2380"/>
          </w:cols>
          <w:pgMar w:left="240" w:top="525" w:right="319" w:bottom="1440" w:gutter="0" w:footer="0" w:header="0"/>
          <w:type w:val="continuous"/>
        </w:sectPr>
      </w:pPr>
    </w:p>
    <w:p>
      <w:pPr>
        <w:jc w:val="center"/>
        <w:ind w:right="1920"/>
        <w:spacing w:after="0"/>
        <w:rPr>
          <w:sz w:val="20"/>
          <w:szCs w:val="20"/>
          <w:color w:val="auto"/>
        </w:rPr>
      </w:pPr>
      <w:r>
        <w:rPr>
          <w:rFonts w:ascii="Arial" w:cs="Arial" w:eastAsia="Arial" w:hAnsi="Arial"/>
          <w:sz w:val="17"/>
          <w:szCs w:val="17"/>
          <w:b w:val="1"/>
          <w:bCs w:val="1"/>
          <w:color w:val="auto"/>
        </w:rPr>
        <w:t>25 Broadway, 9th Floor</w:t>
      </w:r>
    </w:p>
    <w:p>
      <w:pPr>
        <w:spacing w:after="0" w:line="30" w:lineRule="exact"/>
        <w:rPr>
          <w:sz w:val="24"/>
          <w:szCs w:val="24"/>
          <w:color w:val="auto"/>
        </w:rPr>
      </w:pPr>
    </w:p>
    <w:p>
      <w:pPr>
        <w:jc w:val="center"/>
        <w:ind w:right="1920"/>
        <w:spacing w:after="0"/>
        <w:rPr>
          <w:sz w:val="20"/>
          <w:szCs w:val="20"/>
          <w:color w:val="auto"/>
        </w:rPr>
      </w:pPr>
      <w:r>
        <w:rPr>
          <w:rFonts w:ascii="Arial" w:cs="Arial" w:eastAsia="Arial" w:hAnsi="Arial"/>
          <w:sz w:val="17"/>
          <w:szCs w:val="17"/>
          <w:b w:val="1"/>
          <w:bCs w:val="1"/>
          <w:color w:val="auto"/>
        </w:rPr>
        <w:t>New York, New York</w:t>
      </w:r>
    </w:p>
    <w:p>
      <w:pPr>
        <w:spacing w:after="0" w:line="11"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320"/>
        <w:spacing w:after="0"/>
        <w:rPr>
          <w:sz w:val="20"/>
          <w:szCs w:val="20"/>
          <w:color w:val="auto"/>
        </w:rPr>
      </w:pPr>
      <w:r>
        <w:rPr>
          <w:rFonts w:ascii="Arial" w:cs="Arial" w:eastAsia="Arial" w:hAnsi="Arial"/>
          <w:sz w:val="17"/>
          <w:szCs w:val="17"/>
          <w:b w:val="1"/>
          <w:bCs w:val="1"/>
          <w:color w:val="auto"/>
        </w:rPr>
        <w:t>10004</w:t>
      </w:r>
    </w:p>
    <w:p>
      <w:pPr>
        <w:spacing w:after="0" w:line="30"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40" w:space="720"/>
            <w:col w:w="3080"/>
          </w:cols>
          <w:pgMar w:left="240" w:top="525" w:right="319" w:bottom="1440" w:gutter="0" w:footer="0" w:header="0"/>
          <w:type w:val="continuous"/>
        </w:sectPr>
      </w:pP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(212) 332-3241</w:t>
      </w:r>
    </w:p>
    <w:p>
      <w:pPr>
        <w:spacing w:after="0" w:line="200" w:lineRule="exact"/>
        <w:rPr>
          <w:sz w:val="24"/>
          <w:szCs w:val="24"/>
          <w:color w:val="auto"/>
        </w:rPr>
      </w:pP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212090</wp:posOffset>
            </wp:positionV>
            <wp:extent cx="1831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w:t>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18"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x</w:t>
      </w:r>
    </w:p>
    <w:p>
      <w:pPr>
        <w:spacing w:after="0" w:line="218" w:lineRule="exact"/>
        <w:rPr>
          <w:sz w:val="24"/>
          <w:szCs w:val="24"/>
          <w:color w:val="auto"/>
        </w:rPr>
      </w:pPr>
    </w:p>
    <w:p>
      <w:pPr>
        <w:spacing w:after="0" w:line="283"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252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725233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378460</wp:posOffset>
            </wp:positionV>
            <wp:extent cx="7273290" cy="29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290" cy="29210"/>
                    </a:xfrm>
                    <a:prstGeom prst="rect">
                      <a:avLst/>
                    </a:prstGeom>
                    <a:noFill/>
                  </pic:spPr>
                </pic:pic>
              </a:graphicData>
            </a:graphic>
          </wp:anchor>
        </w:drawing>
      </w:r>
    </w:p>
    <w:p>
      <w:pPr>
        <w:sectPr>
          <w:pgSz w:w="11900" w:h="16838" w:orient="portrait"/>
          <w:cols w:equalWidth="0" w:num="1">
            <w:col w:w="11340"/>
          </w:cols>
          <w:pgMar w:left="240" w:top="525"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8.01. Other Events.</w:t>
      </w:r>
    </w:p>
    <w:p>
      <w:pPr>
        <w:spacing w:after="0" w:line="224" w:lineRule="exact"/>
        <w:rPr>
          <w:sz w:val="20"/>
          <w:szCs w:val="20"/>
          <w:color w:val="auto"/>
        </w:rPr>
      </w:pPr>
    </w:p>
    <w:p>
      <w:pPr>
        <w:jc w:val="both"/>
        <w:ind w:right="380" w:firstLine="721"/>
        <w:spacing w:after="0" w:line="268" w:lineRule="auto"/>
        <w:rPr>
          <w:sz w:val="20"/>
          <w:szCs w:val="20"/>
          <w:color w:val="auto"/>
        </w:rPr>
      </w:pPr>
      <w:r>
        <w:rPr>
          <w:rFonts w:ascii="Arial" w:cs="Arial" w:eastAsia="Arial" w:hAnsi="Arial"/>
          <w:sz w:val="17"/>
          <w:szCs w:val="17"/>
          <w:color w:val="auto"/>
        </w:rPr>
        <w:t>On January 9, 2019, Herriot Tabuteau, M.D., Chief Executive Officer of Axsome Therapeutics, Inc. (the “Company”), will present at the 11th Annual Biotech Showcase to provide an overview of the Company’s business and late-stage clinical product candidates. The materials to be used in connection with this presentation are filed as Exhibit 99.1 hereto and are incorporated by reference herein.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40" w:type="dxa"/>
            <w:vAlign w:val="bottom"/>
          </w:tcPr>
          <w:p>
            <w:pPr>
              <w:spacing w:after="0"/>
              <w:rPr>
                <w:sz w:val="14"/>
                <w:szCs w:val="14"/>
                <w:color w:val="auto"/>
              </w:rPr>
            </w:pPr>
          </w:p>
        </w:tc>
        <w:tc>
          <w:tcPr>
            <w:tcW w:w="8660" w:type="dxa"/>
            <w:vAlign w:val="bottom"/>
            <w:vMerge w:val="restart"/>
          </w:tcPr>
          <w:p>
            <w:pPr>
              <w:jc w:val="right"/>
              <w:ind w:right="4731"/>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40" w:type="dxa"/>
            <w:vAlign w:val="bottom"/>
          </w:tcPr>
          <w:p>
            <w:pPr>
              <w:spacing w:after="0"/>
              <w:rPr>
                <w:sz w:val="14"/>
                <w:szCs w:val="14"/>
                <w:color w:val="auto"/>
              </w:rPr>
            </w:pPr>
          </w:p>
        </w:tc>
        <w:tc>
          <w:tcPr>
            <w:tcW w:w="8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840" w:type="dxa"/>
            <w:vAlign w:val="bottom"/>
            <w:tcBorders>
              <w:top w:val="single" w:sz="8" w:color="auto"/>
            </w:tcBorders>
          </w:tcPr>
          <w:p>
            <w:pPr>
              <w:jc w:val="right"/>
              <w:ind w:right="245"/>
              <w:spacing w:after="0"/>
              <w:rPr>
                <w:sz w:val="20"/>
                <w:szCs w:val="20"/>
                <w:color w:val="auto"/>
              </w:rPr>
            </w:pPr>
            <w:r>
              <w:rPr>
                <w:rFonts w:ascii="Arial" w:cs="Arial" w:eastAsia="Arial" w:hAnsi="Arial"/>
                <w:sz w:val="17"/>
                <w:szCs w:val="17"/>
                <w:color w:val="auto"/>
              </w:rPr>
              <w:t>99.1</w:t>
            </w:r>
          </w:p>
        </w:tc>
        <w:tc>
          <w:tcPr>
            <w:tcW w:w="280" w:type="dxa"/>
            <w:vAlign w:val="bottom"/>
          </w:tcPr>
          <w:p>
            <w:pPr>
              <w:spacing w:after="0"/>
              <w:rPr>
                <w:sz w:val="24"/>
                <w:szCs w:val="24"/>
                <w:color w:val="auto"/>
              </w:rPr>
            </w:pPr>
          </w:p>
        </w:tc>
        <w:tc>
          <w:tcPr>
            <w:tcW w:w="1640" w:type="dxa"/>
            <w:vAlign w:val="bottom"/>
            <w:tcBorders>
              <w:top w:val="single" w:sz="8" w:color="auto"/>
              <w:bottom w:val="single" w:sz="8" w:color="0000EE"/>
            </w:tcBorders>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Corporate Presentation.</w:t>
              </w:r>
            </w:hyperlink>
          </w:p>
        </w:tc>
        <w:tc>
          <w:tcPr>
            <w:tcW w:w="8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00" w:type="dxa"/>
            <w:vAlign w:val="bottom"/>
            <w:gridSpan w:val="2"/>
          </w:tcPr>
          <w:p>
            <w:pPr>
              <w:jc w:val="right"/>
              <w:ind w:right="5591"/>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86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240" w:firstLine="474"/>
        <w:spacing w:after="0" w:line="28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40" w:type="dxa"/>
            <w:vAlign w:val="bottom"/>
          </w:tcPr>
          <w:p>
            <w:pPr>
              <w:spacing w:after="0"/>
              <w:rPr>
                <w:sz w:val="19"/>
                <w:szCs w:val="19"/>
                <w:color w:val="auto"/>
              </w:rPr>
            </w:pPr>
          </w:p>
        </w:tc>
        <w:tc>
          <w:tcPr>
            <w:tcW w:w="7780" w:type="dxa"/>
            <w:vAlign w:val="bottom"/>
            <w:gridSpan w:val="2"/>
          </w:tcPr>
          <w:p>
            <w:pPr>
              <w:ind w:left="2140"/>
              <w:spacing w:after="0"/>
              <w:rPr>
                <w:sz w:val="20"/>
                <w:szCs w:val="20"/>
                <w:color w:val="auto"/>
              </w:rPr>
            </w:pPr>
            <w:r>
              <w:rPr>
                <w:rFonts w:ascii="Arial" w:cs="Arial" w:eastAsia="Arial" w:hAnsi="Arial"/>
                <w:sz w:val="17"/>
                <w:szCs w:val="17"/>
                <w:b w:val="1"/>
                <w:bCs w:val="1"/>
                <w:color w:val="auto"/>
              </w:rPr>
              <w:t>Axsome Therapeutics, Inc.</w:t>
            </w:r>
          </w:p>
        </w:tc>
        <w:tc>
          <w:tcPr>
            <w:tcW w:w="40" w:type="dxa"/>
            <w:vAlign w:val="bottom"/>
          </w:tcPr>
          <w:p>
            <w:pPr>
              <w:spacing w:after="0"/>
              <w:rPr>
                <w:sz w:val="19"/>
                <w:szCs w:val="19"/>
                <w:color w:val="auto"/>
              </w:rPr>
            </w:pPr>
          </w:p>
        </w:tc>
      </w:tr>
      <w:tr>
        <w:trPr>
          <w:trHeight w:val="621"/>
        </w:trPr>
        <w:tc>
          <w:tcPr>
            <w:tcW w:w="3640" w:type="dxa"/>
            <w:vAlign w:val="bottom"/>
          </w:tcPr>
          <w:p>
            <w:pPr>
              <w:spacing w:after="0"/>
              <w:rPr>
                <w:sz w:val="20"/>
                <w:szCs w:val="20"/>
                <w:color w:val="auto"/>
              </w:rPr>
            </w:pPr>
            <w:r>
              <w:rPr>
                <w:rFonts w:ascii="Arial" w:cs="Arial" w:eastAsia="Arial" w:hAnsi="Arial"/>
                <w:sz w:val="17"/>
                <w:szCs w:val="17"/>
                <w:color w:val="auto"/>
              </w:rPr>
              <w:t>Dated: January 7, 2019</w:t>
            </w:r>
          </w:p>
        </w:tc>
        <w:tc>
          <w:tcPr>
            <w:tcW w:w="2860" w:type="dxa"/>
            <w:vAlign w:val="bottom"/>
          </w:tcPr>
          <w:p>
            <w:pPr>
              <w:ind w:left="2140"/>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Herriot Tabuteau, M.D.</w:t>
            </w:r>
          </w:p>
        </w:tc>
        <w:tc>
          <w:tcPr>
            <w:tcW w:w="40" w:type="dxa"/>
            <w:vAlign w:val="bottom"/>
          </w:tcPr>
          <w:p>
            <w:pPr>
              <w:spacing w:after="0"/>
              <w:rPr>
                <w:sz w:val="24"/>
                <w:szCs w:val="24"/>
                <w:color w:val="auto"/>
              </w:rPr>
            </w:pPr>
          </w:p>
        </w:tc>
      </w:tr>
      <w:tr>
        <w:trPr>
          <w:trHeight w:val="187"/>
        </w:trPr>
        <w:tc>
          <w:tcPr>
            <w:tcW w:w="3640" w:type="dxa"/>
            <w:vAlign w:val="bottom"/>
          </w:tcPr>
          <w:p>
            <w:pPr>
              <w:spacing w:after="0"/>
              <w:rPr>
                <w:sz w:val="16"/>
                <w:szCs w:val="16"/>
                <w:color w:val="auto"/>
              </w:rPr>
            </w:pPr>
          </w:p>
        </w:tc>
        <w:tc>
          <w:tcPr>
            <w:tcW w:w="2860" w:type="dxa"/>
            <w:vAlign w:val="bottom"/>
          </w:tcPr>
          <w:p>
            <w:pPr>
              <w:ind w:left="2140"/>
              <w:spacing w:after="0" w:line="188" w:lineRule="exact"/>
              <w:rPr>
                <w:sz w:val="20"/>
                <w:szCs w:val="20"/>
                <w:color w:val="auto"/>
              </w:rPr>
            </w:pPr>
            <w:r>
              <w:rPr>
                <w:rFonts w:ascii="Arial" w:cs="Arial" w:eastAsia="Arial" w:hAnsi="Arial"/>
                <w:sz w:val="17"/>
                <w:szCs w:val="17"/>
                <w:color w:val="auto"/>
              </w:rPr>
              <w:t>Name:</w:t>
            </w:r>
          </w:p>
        </w:tc>
        <w:tc>
          <w:tcPr>
            <w:tcW w:w="4920" w:type="dxa"/>
            <w:vAlign w:val="bottom"/>
          </w:tcPr>
          <w:p>
            <w:pPr>
              <w:spacing w:after="0" w:line="188" w:lineRule="exact"/>
              <w:rPr>
                <w:sz w:val="20"/>
                <w:szCs w:val="20"/>
                <w:color w:val="auto"/>
              </w:rPr>
            </w:pPr>
            <w:r>
              <w:rPr>
                <w:rFonts w:ascii="Arial" w:cs="Arial" w:eastAsia="Arial" w:hAnsi="Arial"/>
                <w:sz w:val="17"/>
                <w:szCs w:val="17"/>
                <w:color w:val="auto"/>
              </w:rPr>
              <w:t>Herriot Tabuteau, M.D.</w:t>
            </w:r>
          </w:p>
        </w:tc>
        <w:tc>
          <w:tcPr>
            <w:tcW w:w="40" w:type="dxa"/>
            <w:vAlign w:val="bottom"/>
          </w:tcPr>
          <w:p>
            <w:pPr>
              <w:spacing w:after="0"/>
              <w:rPr>
                <w:sz w:val="16"/>
                <w:szCs w:val="16"/>
                <w:color w:val="auto"/>
              </w:rPr>
            </w:pPr>
          </w:p>
        </w:tc>
      </w:tr>
      <w:tr>
        <w:trPr>
          <w:trHeight w:val="220"/>
        </w:trPr>
        <w:tc>
          <w:tcPr>
            <w:tcW w:w="3640" w:type="dxa"/>
            <w:vAlign w:val="bottom"/>
          </w:tcPr>
          <w:p>
            <w:pPr>
              <w:spacing w:after="0"/>
              <w:rPr>
                <w:sz w:val="19"/>
                <w:szCs w:val="19"/>
                <w:color w:val="auto"/>
              </w:rPr>
            </w:pPr>
          </w:p>
        </w:tc>
        <w:tc>
          <w:tcPr>
            <w:tcW w:w="2860" w:type="dxa"/>
            <w:vAlign w:val="bottom"/>
          </w:tcPr>
          <w:p>
            <w:pPr>
              <w:ind w:left="2140"/>
              <w:spacing w:after="0"/>
              <w:rPr>
                <w:sz w:val="20"/>
                <w:szCs w:val="20"/>
                <w:color w:val="auto"/>
              </w:rPr>
            </w:pPr>
            <w:r>
              <w:rPr>
                <w:rFonts w:ascii="Arial" w:cs="Arial" w:eastAsia="Arial" w:hAnsi="Arial"/>
                <w:sz w:val="17"/>
                <w:szCs w:val="17"/>
                <w:color w:val="auto"/>
              </w:rPr>
              <w:t>Title:</w:t>
            </w:r>
          </w:p>
        </w:tc>
        <w:tc>
          <w:tcPr>
            <w:tcW w:w="4920" w:type="dxa"/>
            <w:vAlign w:val="bottom"/>
          </w:tcPr>
          <w:p>
            <w:pPr>
              <w:spacing w:after="0"/>
              <w:rPr>
                <w:sz w:val="20"/>
                <w:szCs w:val="20"/>
                <w:color w:val="auto"/>
              </w:rPr>
            </w:pPr>
            <w:r>
              <w:rPr>
                <w:rFonts w:ascii="Arial" w:cs="Arial" w:eastAsia="Arial" w:hAnsi="Arial"/>
                <w:sz w:val="17"/>
                <w:szCs w:val="17"/>
                <w:color w:val="auto"/>
              </w:rPr>
              <w:t>President and Chief Executive Officer</w:t>
            </w:r>
          </w:p>
        </w:tc>
        <w:tc>
          <w:tcPr>
            <w:tcW w:w="40" w:type="dxa"/>
            <w:vAlign w:val="bottom"/>
          </w:tcPr>
          <w:p>
            <w:pPr>
              <w:spacing w:after="0"/>
              <w:rPr>
                <w:sz w:val="19"/>
                <w:szCs w:val="19"/>
                <w:color w:val="auto"/>
              </w:rPr>
            </w:pPr>
          </w:p>
        </w:tc>
      </w:tr>
      <w:tr>
        <w:trPr>
          <w:trHeight w:val="414"/>
        </w:trPr>
        <w:tc>
          <w:tcPr>
            <w:tcW w:w="3640" w:type="dxa"/>
            <w:vAlign w:val="bottom"/>
          </w:tcPr>
          <w:p>
            <w:pPr>
              <w:spacing w:after="0"/>
              <w:rPr>
                <w:sz w:val="24"/>
                <w:szCs w:val="24"/>
                <w:color w:val="auto"/>
              </w:rPr>
            </w:pPr>
          </w:p>
        </w:tc>
        <w:tc>
          <w:tcPr>
            <w:tcW w:w="2860" w:type="dxa"/>
            <w:vAlign w:val="bottom"/>
          </w:tcPr>
          <w:p>
            <w:pPr>
              <w:ind w:left="2040"/>
              <w:spacing w:after="0"/>
              <w:rPr>
                <w:sz w:val="20"/>
                <w:szCs w:val="20"/>
                <w:color w:val="auto"/>
              </w:rPr>
            </w:pPr>
            <w:r>
              <w:rPr>
                <w:rFonts w:ascii="Arial" w:cs="Arial" w:eastAsia="Arial" w:hAnsi="Arial"/>
                <w:sz w:val="17"/>
                <w:szCs w:val="17"/>
                <w:color w:val="auto"/>
              </w:rPr>
              <w:t>3</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6"/>
        </w:trPr>
        <w:tc>
          <w:tcPr>
            <w:tcW w:w="3640" w:type="dxa"/>
            <w:vAlign w:val="bottom"/>
            <w:tcBorders>
              <w:bottom w:val="single" w:sz="8" w:color="808080"/>
            </w:tcBorders>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-28575</wp:posOffset>
            </wp:positionV>
            <wp:extent cx="12700" cy="29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12700" cy="29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3" w:name="page4"/>
    <w:bookmarkEnd w:id="3"/>
    <w:p>
      <w:pPr>
        <w:ind w:left="93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165100</wp:posOffset>
            </wp:positionV>
            <wp:extent cx="6956425" cy="5215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220345</wp:posOffset>
            </wp:positionH>
            <wp:positionV relativeFrom="page">
              <wp:posOffset>88900</wp:posOffset>
            </wp:positionV>
            <wp:extent cx="6956425" cy="5215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956425" cy="5215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2019-12-28T17:15:56Z</dcterms:created>
  <dcterms:modified xsi:type="dcterms:W3CDTF">2019-12-28T17:15:56Z</dcterms:modified>
</cp:coreProperties>
</file>