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4638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3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Jacobson Mark L.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1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-1999615</wp:posOffset>
            </wp:positionV>
            <wp:extent cx="29210" cy="200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will vest upon achievement of certain sales and commercial launch milestones, subject to the reporting person's continued service as of each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Jacobson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2026-04-23T20:03:56Z</dcterms:created>
  <dcterms:modified xsi:type="dcterms:W3CDTF">2026-04-23T20:03:56Z</dcterms:modified>
</cp:coreProperties>
</file>